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B" w:rsidRPr="005446A8" w:rsidRDefault="00F9756B" w:rsidP="00F9756B">
      <w:pPr>
        <w:pStyle w:val="aa"/>
        <w:widowControl/>
        <w:ind w:firstLine="0"/>
        <w:jc w:val="center"/>
        <w:rPr>
          <w:color w:val="000000"/>
          <w:lang w:val="uk-UA"/>
        </w:rPr>
      </w:pPr>
      <w:proofErr w:type="spellStart"/>
      <w:r w:rsidRPr="005446A8">
        <w:rPr>
          <w:color w:val="000000"/>
          <w:lang w:val="uk-UA"/>
        </w:rPr>
        <w:t>Мінрегіон</w:t>
      </w:r>
      <w:proofErr w:type="spellEnd"/>
      <w:r w:rsidRPr="005446A8">
        <w:rPr>
          <w:color w:val="000000"/>
          <w:lang w:val="uk-UA"/>
        </w:rPr>
        <w:t xml:space="preserve"> України</w:t>
      </w:r>
    </w:p>
    <w:p w:rsidR="00F9756B" w:rsidRPr="005446A8" w:rsidRDefault="00F9756B" w:rsidP="00F9756B">
      <w:pPr>
        <w:spacing w:after="40"/>
        <w:jc w:val="center"/>
        <w:rPr>
          <w:b/>
          <w:color w:val="000000"/>
          <w:szCs w:val="24"/>
        </w:rPr>
      </w:pPr>
      <w:r w:rsidRPr="005446A8">
        <w:rPr>
          <w:b/>
          <w:color w:val="000000"/>
          <w:szCs w:val="24"/>
        </w:rPr>
        <w:t xml:space="preserve">ДЕРЖАВНЕ ПІДПРИЄМСТВО </w:t>
      </w:r>
      <w:r w:rsidRPr="005446A8">
        <w:rPr>
          <w:b/>
          <w:color w:val="000000"/>
          <w:szCs w:val="24"/>
        </w:rPr>
        <w:br/>
        <w:t xml:space="preserve">„УКРАЇНСЬКИЙ НАУКОВО-ДОСЛIДНИЙ I ПРОЕКТНИЙ IНСТИТУТ </w:t>
      </w:r>
      <w:r w:rsidRPr="005446A8">
        <w:rPr>
          <w:b/>
          <w:color w:val="000000"/>
          <w:szCs w:val="24"/>
        </w:rPr>
        <w:br/>
        <w:t>ЦИВIЛЬНОГО БУДIВНИЦТВА „</w:t>
      </w:r>
      <w:r w:rsidRPr="005446A8">
        <w:rPr>
          <w:b/>
          <w:color w:val="000000"/>
          <w:spacing w:val="2"/>
          <w:szCs w:val="24"/>
        </w:rPr>
        <w:t>УКРНДПIЦИВIЛЬБУД</w:t>
      </w:r>
      <w:r w:rsidRPr="005446A8">
        <w:rPr>
          <w:b/>
          <w:color w:val="000000"/>
          <w:szCs w:val="24"/>
        </w:rPr>
        <w:t>”</w:t>
      </w:r>
    </w:p>
    <w:p w:rsidR="00F9756B" w:rsidRPr="005446A8" w:rsidRDefault="00F9756B" w:rsidP="00F9756B">
      <w:pPr>
        <w:pStyle w:val="oaeno"/>
        <w:ind w:firstLine="0"/>
        <w:rPr>
          <w:color w:val="000000"/>
          <w:lang w:val="uk-UA"/>
        </w:rPr>
      </w:pPr>
    </w:p>
    <w:p w:rsidR="00F9756B" w:rsidRPr="005446A8" w:rsidRDefault="00F9756B" w:rsidP="00F9756B">
      <w:pPr>
        <w:pStyle w:val="oaeno"/>
        <w:tabs>
          <w:tab w:val="left" w:pos="3090"/>
        </w:tabs>
        <w:ind w:firstLine="0"/>
        <w:rPr>
          <w:color w:val="000000"/>
          <w:lang w:val="uk-UA"/>
        </w:rPr>
      </w:pPr>
    </w:p>
    <w:p w:rsidR="00F9756B" w:rsidRPr="005446A8" w:rsidRDefault="00F9756B" w:rsidP="00F9756B">
      <w:pPr>
        <w:pStyle w:val="oaeno"/>
        <w:tabs>
          <w:tab w:val="left" w:pos="3090"/>
        </w:tabs>
        <w:ind w:firstLine="0"/>
        <w:rPr>
          <w:color w:val="000000"/>
          <w:lang w:val="uk-UA"/>
        </w:rPr>
      </w:pPr>
    </w:p>
    <w:p w:rsidR="00F9756B" w:rsidRPr="005446A8" w:rsidRDefault="00F9756B" w:rsidP="00F9756B">
      <w:pPr>
        <w:pStyle w:val="oaeno"/>
        <w:tabs>
          <w:tab w:val="left" w:pos="3090"/>
        </w:tabs>
        <w:ind w:firstLine="0"/>
        <w:rPr>
          <w:color w:val="000000"/>
          <w:lang w:val="uk-UA"/>
        </w:rPr>
      </w:pPr>
    </w:p>
    <w:p w:rsidR="00F9756B" w:rsidRPr="005446A8" w:rsidRDefault="00F9756B" w:rsidP="00F9756B">
      <w:pPr>
        <w:pStyle w:val="oaeno"/>
        <w:tabs>
          <w:tab w:val="left" w:pos="3090"/>
        </w:tabs>
        <w:ind w:firstLine="0"/>
        <w:rPr>
          <w:color w:val="000000"/>
          <w:lang w:val="uk-UA"/>
        </w:rPr>
      </w:pPr>
    </w:p>
    <w:p w:rsidR="00F9756B" w:rsidRPr="005446A8" w:rsidRDefault="00F9756B" w:rsidP="00F9756B">
      <w:pPr>
        <w:pStyle w:val="oaeno"/>
        <w:tabs>
          <w:tab w:val="left" w:pos="3090"/>
        </w:tabs>
        <w:ind w:firstLine="0"/>
        <w:rPr>
          <w:color w:val="000000"/>
          <w:lang w:val="uk-UA"/>
        </w:rPr>
      </w:pPr>
    </w:p>
    <w:p w:rsidR="00F9756B" w:rsidRPr="005446A8" w:rsidRDefault="00F9756B" w:rsidP="00F9756B">
      <w:pPr>
        <w:pStyle w:val="oaeno"/>
        <w:ind w:firstLine="0"/>
        <w:rPr>
          <w:color w:val="000000"/>
          <w:lang w:val="uk-UA"/>
        </w:rPr>
      </w:pPr>
    </w:p>
    <w:p w:rsidR="00F9756B" w:rsidRPr="005446A8" w:rsidRDefault="00F9756B" w:rsidP="00F9756B">
      <w:pPr>
        <w:pStyle w:val="oaeno"/>
        <w:ind w:right="123" w:firstLine="0"/>
        <w:rPr>
          <w:color w:val="000000"/>
          <w:lang w:val="uk-UA"/>
        </w:rPr>
      </w:pPr>
    </w:p>
    <w:p w:rsidR="008D12FB" w:rsidRDefault="008D12FB" w:rsidP="008D12FB">
      <w:pPr>
        <w:jc w:val="center"/>
        <w:rPr>
          <w:b/>
          <w:sz w:val="32"/>
          <w:szCs w:val="32"/>
        </w:rPr>
      </w:pPr>
      <w:r>
        <w:rPr>
          <w:b/>
          <w:sz w:val="32"/>
          <w:szCs w:val="32"/>
        </w:rPr>
        <w:t>ГЕНЕРАЛЬНИЙ ПЛАН</w:t>
      </w:r>
      <w:r w:rsidR="0079735F">
        <w:rPr>
          <w:b/>
          <w:sz w:val="32"/>
          <w:szCs w:val="32"/>
        </w:rPr>
        <w:t xml:space="preserve"> ТА ПЛАН ЗОНУВАННЯ</w:t>
      </w:r>
      <w:r>
        <w:rPr>
          <w:b/>
          <w:sz w:val="32"/>
          <w:szCs w:val="32"/>
        </w:rPr>
        <w:br/>
        <w:t>С. ВАРВАРІВКА</w:t>
      </w:r>
      <w:r>
        <w:rPr>
          <w:b/>
          <w:sz w:val="32"/>
          <w:szCs w:val="32"/>
        </w:rPr>
        <w:br/>
        <w:t>ОЛЕВСЬКОГО РАЙОНУ</w:t>
      </w:r>
      <w:r>
        <w:rPr>
          <w:b/>
          <w:sz w:val="32"/>
          <w:szCs w:val="32"/>
        </w:rPr>
        <w:br/>
        <w:t>ЖИТОМИРСЬКОЇ ОБЛАСТІ</w:t>
      </w:r>
    </w:p>
    <w:p w:rsidR="000823F6" w:rsidRDefault="000823F6" w:rsidP="008D12FB">
      <w:pPr>
        <w:jc w:val="center"/>
        <w:rPr>
          <w:b/>
          <w:sz w:val="32"/>
          <w:szCs w:val="32"/>
        </w:rPr>
      </w:pPr>
    </w:p>
    <w:p w:rsidR="000823F6" w:rsidRDefault="000823F6" w:rsidP="008D12FB">
      <w:pPr>
        <w:jc w:val="center"/>
        <w:rPr>
          <w:b/>
          <w:sz w:val="32"/>
          <w:szCs w:val="32"/>
        </w:rPr>
      </w:pPr>
      <w:r w:rsidRPr="000823F6">
        <w:rPr>
          <w:b/>
          <w:sz w:val="32"/>
          <w:szCs w:val="32"/>
          <w:highlight w:val="red"/>
        </w:rPr>
        <w:t>Том 4</w:t>
      </w:r>
    </w:p>
    <w:p w:rsidR="00F9756B" w:rsidRDefault="00F9756B" w:rsidP="00F9756B">
      <w:pPr>
        <w:ind w:left="57" w:right="57"/>
        <w:jc w:val="center"/>
        <w:rPr>
          <w:b/>
          <w:szCs w:val="24"/>
          <w:highlight w:val="yellow"/>
        </w:rPr>
      </w:pPr>
    </w:p>
    <w:p w:rsidR="00F9756B" w:rsidRPr="005446A8" w:rsidRDefault="00F9756B" w:rsidP="00F9756B">
      <w:pPr>
        <w:jc w:val="center"/>
        <w:rPr>
          <w:b/>
          <w:sz w:val="32"/>
          <w:szCs w:val="32"/>
        </w:rPr>
      </w:pPr>
      <w:r w:rsidRPr="005446A8">
        <w:rPr>
          <w:b/>
          <w:sz w:val="32"/>
          <w:szCs w:val="32"/>
        </w:rPr>
        <w:t xml:space="preserve">РОЗДІЛ </w:t>
      </w:r>
    </w:p>
    <w:p w:rsidR="00F9756B" w:rsidRPr="005446A8" w:rsidRDefault="00F9756B" w:rsidP="00F9756B">
      <w:pPr>
        <w:pStyle w:val="rvps2"/>
        <w:shd w:val="clear" w:color="auto" w:fill="FFFFFF"/>
        <w:spacing w:before="0" w:beforeAutospacing="0" w:after="0" w:afterAutospacing="0"/>
        <w:ind w:left="71" w:right="123"/>
        <w:jc w:val="center"/>
        <w:rPr>
          <w:b/>
          <w:sz w:val="32"/>
          <w:szCs w:val="32"/>
        </w:rPr>
      </w:pPr>
      <w:r w:rsidRPr="005446A8">
        <w:rPr>
          <w:b/>
          <w:sz w:val="32"/>
          <w:szCs w:val="32"/>
        </w:rPr>
        <w:t xml:space="preserve">«ОХОРОНА НАВКОЛИШНЬОГО ПРИРОДНОГО </w:t>
      </w:r>
    </w:p>
    <w:p w:rsidR="00F9756B" w:rsidRPr="005446A8" w:rsidRDefault="00F9756B" w:rsidP="00F9756B">
      <w:pPr>
        <w:pStyle w:val="rvps2"/>
        <w:shd w:val="clear" w:color="auto" w:fill="FFFFFF"/>
        <w:spacing w:before="0" w:beforeAutospacing="0" w:after="0" w:afterAutospacing="0"/>
        <w:ind w:left="71" w:right="123"/>
        <w:jc w:val="center"/>
        <w:rPr>
          <w:b/>
          <w:sz w:val="32"/>
          <w:szCs w:val="32"/>
        </w:rPr>
      </w:pPr>
      <w:r w:rsidRPr="005446A8">
        <w:rPr>
          <w:b/>
          <w:sz w:val="32"/>
          <w:szCs w:val="32"/>
        </w:rPr>
        <w:t>СЕРЕДОВИЩА»</w:t>
      </w:r>
    </w:p>
    <w:p w:rsidR="00F9756B" w:rsidRPr="005446A8" w:rsidRDefault="00F9756B" w:rsidP="00F9756B">
      <w:pPr>
        <w:jc w:val="center"/>
        <w:rPr>
          <w:b/>
          <w:sz w:val="28"/>
          <w:szCs w:val="28"/>
        </w:rPr>
      </w:pPr>
      <w:r w:rsidRPr="005446A8">
        <w:rPr>
          <w:sz w:val="32"/>
          <w:szCs w:val="32"/>
        </w:rPr>
        <w:t xml:space="preserve"> (ЗВІТ ПРО СТРАТЕГІЧНУ ЕКОЛОГІЧНУ ОЦІНКУ)</w:t>
      </w:r>
    </w:p>
    <w:p w:rsidR="00F9756B" w:rsidRPr="005446A8" w:rsidRDefault="00F9756B" w:rsidP="00F9756B">
      <w:pPr>
        <w:pStyle w:val="rvps2"/>
        <w:shd w:val="clear" w:color="auto" w:fill="FFFFFF"/>
        <w:spacing w:before="0" w:beforeAutospacing="0" w:after="0" w:afterAutospacing="0"/>
        <w:ind w:left="71" w:right="123"/>
        <w:jc w:val="center"/>
        <w:rPr>
          <w:b/>
          <w:sz w:val="28"/>
          <w:szCs w:val="28"/>
        </w:rPr>
      </w:pPr>
    </w:p>
    <w:p w:rsidR="00F9756B" w:rsidRPr="005446A8" w:rsidRDefault="00F9756B" w:rsidP="00F9756B">
      <w:pPr>
        <w:pStyle w:val="rvps2"/>
        <w:shd w:val="clear" w:color="auto" w:fill="FFFFFF"/>
        <w:spacing w:before="0" w:beforeAutospacing="0" w:after="0" w:afterAutospacing="0"/>
        <w:ind w:left="71" w:right="123"/>
        <w:jc w:val="center"/>
        <w:rPr>
          <w:sz w:val="28"/>
          <w:szCs w:val="28"/>
          <w:lang w:val="ru-RU"/>
        </w:rPr>
      </w:pPr>
    </w:p>
    <w:p w:rsidR="00F9756B" w:rsidRPr="005446A8" w:rsidRDefault="00F9756B" w:rsidP="00F9756B">
      <w:pPr>
        <w:pStyle w:val="rvps2"/>
        <w:shd w:val="clear" w:color="auto" w:fill="FFFFFF"/>
        <w:spacing w:before="0" w:beforeAutospacing="0" w:after="0" w:afterAutospacing="0"/>
        <w:ind w:left="71" w:right="123"/>
        <w:jc w:val="center"/>
        <w:rPr>
          <w:sz w:val="28"/>
          <w:szCs w:val="28"/>
        </w:rPr>
      </w:pPr>
      <w:bookmarkStart w:id="0" w:name="_GoBack"/>
      <w:bookmarkEnd w:id="0"/>
    </w:p>
    <w:p w:rsidR="008D12FB" w:rsidRPr="0079735F" w:rsidRDefault="008D12FB" w:rsidP="008D12FB">
      <w:pPr>
        <w:ind w:left="57" w:right="57"/>
        <w:jc w:val="center"/>
        <w:rPr>
          <w:b/>
          <w:sz w:val="20"/>
          <w:szCs w:val="24"/>
          <w:lang w:val="ru-RU" w:eastAsia="uk-UA"/>
        </w:rPr>
      </w:pPr>
      <w:r w:rsidRPr="000823F6">
        <w:rPr>
          <w:b/>
          <w:szCs w:val="24"/>
          <w:highlight w:val="red"/>
        </w:rPr>
        <w:t>1</w:t>
      </w:r>
      <w:r w:rsidRPr="000823F6">
        <w:rPr>
          <w:b/>
          <w:szCs w:val="24"/>
          <w:highlight w:val="red"/>
          <w:lang w:val="ru-RU"/>
        </w:rPr>
        <w:t>8143.2</w:t>
      </w:r>
    </w:p>
    <w:p w:rsidR="00F9756B" w:rsidRPr="00FD4303" w:rsidRDefault="00F9756B" w:rsidP="00F9756B">
      <w:pPr>
        <w:ind w:left="57" w:right="57"/>
        <w:jc w:val="center"/>
        <w:rPr>
          <w:b/>
          <w:szCs w:val="24"/>
          <w:lang w:val="ru-RU"/>
        </w:rPr>
      </w:pPr>
    </w:p>
    <w:p w:rsidR="00F9756B" w:rsidRPr="005446A8" w:rsidRDefault="00F9756B" w:rsidP="00F9756B">
      <w:pPr>
        <w:ind w:left="71" w:right="123"/>
        <w:jc w:val="center"/>
        <w:rPr>
          <w:color w:val="000000"/>
          <w:szCs w:val="24"/>
        </w:rPr>
      </w:pPr>
    </w:p>
    <w:p w:rsidR="00F9756B" w:rsidRPr="005446A8" w:rsidRDefault="00F9756B" w:rsidP="00F9756B">
      <w:pPr>
        <w:pStyle w:val="rvps2"/>
        <w:shd w:val="clear" w:color="auto" w:fill="FFFFFF"/>
        <w:spacing w:before="0" w:beforeAutospacing="0" w:after="150" w:afterAutospacing="0"/>
        <w:ind w:left="709" w:right="123"/>
        <w:rPr>
          <w:b/>
          <w:color w:val="000000"/>
        </w:rPr>
      </w:pPr>
    </w:p>
    <w:p w:rsidR="00F9756B" w:rsidRPr="005446A8" w:rsidRDefault="00F9756B" w:rsidP="00F9756B">
      <w:pPr>
        <w:pStyle w:val="ad"/>
        <w:ind w:hanging="1"/>
        <w:jc w:val="center"/>
      </w:pPr>
    </w:p>
    <w:p w:rsidR="00F9756B" w:rsidRPr="005446A8" w:rsidRDefault="00F9756B" w:rsidP="00F9756B">
      <w:pPr>
        <w:pStyle w:val="ad"/>
        <w:ind w:hanging="1"/>
        <w:jc w:val="center"/>
      </w:pPr>
    </w:p>
    <w:p w:rsidR="00F9756B" w:rsidRPr="005446A8" w:rsidRDefault="00F9756B" w:rsidP="00F9756B">
      <w:pPr>
        <w:pStyle w:val="af1"/>
        <w:ind w:left="852" w:right="549"/>
        <w:rPr>
          <w:sz w:val="24"/>
          <w:szCs w:val="24"/>
          <w:lang w:val="ru-RU"/>
        </w:rPr>
      </w:pPr>
      <w:proofErr w:type="spellStart"/>
      <w:r w:rsidRPr="005446A8">
        <w:rPr>
          <w:sz w:val="24"/>
          <w:szCs w:val="24"/>
        </w:rPr>
        <w:t>Т.в.о</w:t>
      </w:r>
      <w:proofErr w:type="spellEnd"/>
      <w:r w:rsidRPr="005446A8">
        <w:rPr>
          <w:sz w:val="24"/>
          <w:szCs w:val="24"/>
        </w:rPr>
        <w:t>.</w:t>
      </w:r>
      <w:r w:rsidRPr="005446A8">
        <w:rPr>
          <w:sz w:val="24"/>
          <w:szCs w:val="24"/>
          <w:lang w:val="ru-RU"/>
        </w:rPr>
        <w:t>д</w:t>
      </w:r>
      <w:proofErr w:type="spellStart"/>
      <w:r w:rsidRPr="005446A8">
        <w:rPr>
          <w:sz w:val="24"/>
          <w:szCs w:val="24"/>
        </w:rPr>
        <w:t>иректор</w:t>
      </w:r>
      <w:proofErr w:type="spellEnd"/>
      <w:r w:rsidRPr="005446A8">
        <w:rPr>
          <w:sz w:val="24"/>
          <w:szCs w:val="24"/>
          <w:lang w:val="ru-RU"/>
        </w:rPr>
        <w:t>а</w:t>
      </w:r>
      <w:r w:rsidRPr="005446A8">
        <w:rPr>
          <w:sz w:val="24"/>
          <w:szCs w:val="24"/>
        </w:rPr>
        <w:tab/>
      </w:r>
      <w:r w:rsidRPr="005446A8">
        <w:rPr>
          <w:sz w:val="24"/>
          <w:szCs w:val="24"/>
        </w:rPr>
        <w:tab/>
      </w:r>
      <w:r w:rsidRPr="005446A8">
        <w:rPr>
          <w:sz w:val="24"/>
          <w:szCs w:val="24"/>
        </w:rPr>
        <w:tab/>
      </w:r>
      <w:r w:rsidRPr="005446A8">
        <w:rPr>
          <w:sz w:val="24"/>
          <w:szCs w:val="24"/>
        </w:rPr>
        <w:tab/>
      </w:r>
      <w:r w:rsidRPr="005446A8">
        <w:rPr>
          <w:sz w:val="24"/>
          <w:szCs w:val="24"/>
        </w:rPr>
        <w:tab/>
      </w:r>
      <w:r w:rsidRPr="005446A8">
        <w:rPr>
          <w:sz w:val="24"/>
          <w:szCs w:val="24"/>
        </w:rPr>
        <w:tab/>
      </w:r>
      <w:r w:rsidRPr="005446A8">
        <w:rPr>
          <w:sz w:val="24"/>
          <w:szCs w:val="24"/>
        </w:rPr>
        <w:tab/>
      </w:r>
      <w:r w:rsidRPr="005446A8">
        <w:rPr>
          <w:sz w:val="24"/>
          <w:szCs w:val="24"/>
        </w:rPr>
        <w:tab/>
      </w:r>
      <w:proofErr w:type="spellStart"/>
      <w:r w:rsidRPr="005446A8">
        <w:rPr>
          <w:sz w:val="24"/>
          <w:szCs w:val="24"/>
          <w:lang w:val="ru-RU"/>
        </w:rPr>
        <w:t>Р.В.Старинець</w:t>
      </w:r>
      <w:proofErr w:type="spellEnd"/>
    </w:p>
    <w:p w:rsidR="00F9756B" w:rsidRPr="005446A8" w:rsidRDefault="00F9756B" w:rsidP="00F9756B">
      <w:pPr>
        <w:pStyle w:val="af1"/>
        <w:ind w:left="852" w:right="549"/>
        <w:rPr>
          <w:color w:val="000000"/>
          <w:sz w:val="24"/>
          <w:szCs w:val="24"/>
        </w:rPr>
      </w:pPr>
    </w:p>
    <w:p w:rsidR="00F9756B" w:rsidRPr="005446A8" w:rsidRDefault="00F9756B" w:rsidP="00F9756B">
      <w:pPr>
        <w:pStyle w:val="af1"/>
        <w:tabs>
          <w:tab w:val="left" w:pos="1545"/>
        </w:tabs>
        <w:ind w:left="852" w:right="549"/>
        <w:rPr>
          <w:sz w:val="24"/>
          <w:szCs w:val="24"/>
        </w:rPr>
      </w:pPr>
    </w:p>
    <w:p w:rsidR="00F9756B" w:rsidRPr="005446A8" w:rsidRDefault="00F9756B" w:rsidP="00F9756B">
      <w:pPr>
        <w:pStyle w:val="af1"/>
        <w:tabs>
          <w:tab w:val="left" w:pos="1545"/>
        </w:tabs>
        <w:ind w:left="852" w:right="549"/>
        <w:rPr>
          <w:sz w:val="24"/>
          <w:szCs w:val="24"/>
        </w:rPr>
      </w:pPr>
    </w:p>
    <w:p w:rsidR="00F9756B" w:rsidRPr="005446A8" w:rsidRDefault="00F9756B" w:rsidP="00F9756B">
      <w:pPr>
        <w:pStyle w:val="af1"/>
        <w:ind w:left="852" w:right="549"/>
        <w:rPr>
          <w:sz w:val="24"/>
          <w:szCs w:val="24"/>
        </w:rPr>
      </w:pPr>
      <w:r w:rsidRPr="005446A8">
        <w:rPr>
          <w:sz w:val="24"/>
          <w:szCs w:val="24"/>
        </w:rPr>
        <w:t xml:space="preserve">В.о. керівника відділу  </w:t>
      </w:r>
      <w:r w:rsidRPr="005446A8">
        <w:rPr>
          <w:sz w:val="24"/>
          <w:szCs w:val="24"/>
        </w:rPr>
        <w:tab/>
      </w:r>
      <w:r w:rsidRPr="005446A8">
        <w:rPr>
          <w:szCs w:val="24"/>
        </w:rPr>
        <w:tab/>
      </w:r>
      <w:r w:rsidRPr="005446A8">
        <w:rPr>
          <w:szCs w:val="24"/>
        </w:rPr>
        <w:tab/>
      </w:r>
      <w:r w:rsidRPr="005446A8">
        <w:rPr>
          <w:szCs w:val="24"/>
        </w:rPr>
        <w:tab/>
      </w:r>
      <w:r w:rsidRPr="005446A8">
        <w:rPr>
          <w:szCs w:val="24"/>
        </w:rPr>
        <w:tab/>
      </w:r>
      <w:r w:rsidRPr="005446A8">
        <w:rPr>
          <w:szCs w:val="24"/>
        </w:rPr>
        <w:tab/>
      </w:r>
      <w:r w:rsidRPr="005446A8">
        <w:rPr>
          <w:szCs w:val="24"/>
        </w:rPr>
        <w:tab/>
      </w:r>
      <w:r w:rsidRPr="005446A8">
        <w:rPr>
          <w:sz w:val="24"/>
          <w:szCs w:val="24"/>
        </w:rPr>
        <w:t xml:space="preserve">І.І. </w:t>
      </w:r>
      <w:proofErr w:type="spellStart"/>
      <w:r w:rsidRPr="005446A8">
        <w:rPr>
          <w:sz w:val="24"/>
          <w:szCs w:val="24"/>
        </w:rPr>
        <w:t>Бегаль</w:t>
      </w:r>
      <w:proofErr w:type="spellEnd"/>
    </w:p>
    <w:p w:rsidR="00F9756B" w:rsidRPr="005446A8" w:rsidRDefault="00F9756B" w:rsidP="00F9756B">
      <w:pPr>
        <w:ind w:left="852" w:right="549"/>
        <w:rPr>
          <w:color w:val="000000"/>
        </w:rPr>
      </w:pPr>
    </w:p>
    <w:p w:rsidR="00F9756B" w:rsidRPr="005446A8" w:rsidRDefault="00F9756B" w:rsidP="00F9756B">
      <w:pPr>
        <w:framePr w:w="782" w:h="5250" w:wrap="around" w:vAnchor="page" w:hAnchor="page" w:x="161" w:y="11201"/>
        <w:rPr>
          <w:color w:val="000000"/>
        </w:rPr>
      </w:pPr>
      <w:r>
        <w:rPr>
          <w:noProof/>
          <w:lang w:eastAsia="uk-UA"/>
        </w:rPr>
        <mc:AlternateContent>
          <mc:Choice Requires="wpg">
            <w:drawing>
              <wp:anchor distT="0" distB="0" distL="114300" distR="114300" simplePos="0" relativeHeight="251659264" behindDoc="0" locked="0" layoutInCell="1" allowOverlap="1" wp14:anchorId="3488AE48" wp14:editId="7A92E023">
                <wp:simplePos x="0" y="0"/>
                <wp:positionH relativeFrom="column">
                  <wp:posOffset>157480</wp:posOffset>
                </wp:positionH>
                <wp:positionV relativeFrom="paragraph">
                  <wp:posOffset>266065</wp:posOffset>
                </wp:positionV>
                <wp:extent cx="396240" cy="3060065"/>
                <wp:effectExtent l="0" t="0" r="22860" b="26035"/>
                <wp:wrapTight wrapText="bothSides">
                  <wp:wrapPolygon edited="0">
                    <wp:start x="0" y="0"/>
                    <wp:lineTo x="0" y="21649"/>
                    <wp:lineTo x="21808" y="21649"/>
                    <wp:lineTo x="21808" y="21515"/>
                    <wp:lineTo x="11423" y="21515"/>
                    <wp:lineTo x="11423" y="17212"/>
                    <wp:lineTo x="21808" y="15329"/>
                    <wp:lineTo x="21808" y="15060"/>
                    <wp:lineTo x="11423" y="15060"/>
                    <wp:lineTo x="11423" y="6454"/>
                    <wp:lineTo x="21808" y="6454"/>
                    <wp:lineTo x="21808" y="6320"/>
                    <wp:lineTo x="11423" y="4303"/>
                    <wp:lineTo x="11423" y="2151"/>
                    <wp:lineTo x="21808" y="134"/>
                    <wp:lineTo x="21808" y="0"/>
                    <wp:lineTo x="0" y="0"/>
                  </wp:wrapPolygon>
                </wp:wrapTight>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060065"/>
                          <a:chOff x="397" y="11623"/>
                          <a:chExt cx="624" cy="4819"/>
                        </a:xfrm>
                      </wpg:grpSpPr>
                      <wps:wsp>
                        <wps:cNvPr id="16" name="Line 57"/>
                        <wps:cNvCnPr>
                          <a:cxnSpLocks noChangeShapeType="1"/>
                        </wps:cNvCnPr>
                        <wps:spPr bwMode="auto">
                          <a:xfrm>
                            <a:off x="397" y="11623"/>
                            <a:ext cx="0" cy="48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58"/>
                        <wps:cNvCnPr>
                          <a:cxnSpLocks noChangeShapeType="1"/>
                        </wps:cNvCnPr>
                        <wps:spPr bwMode="auto">
                          <a:xfrm>
                            <a:off x="680" y="11623"/>
                            <a:ext cx="0" cy="48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9"/>
                        <wps:cNvCnPr>
                          <a:cxnSpLocks noChangeShapeType="1"/>
                        </wps:cNvCnPr>
                        <wps:spPr bwMode="auto">
                          <a:xfrm>
                            <a:off x="397" y="11623"/>
                            <a:ext cx="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60"/>
                        <wps:cNvCnPr>
                          <a:cxnSpLocks noChangeShapeType="1"/>
                        </wps:cNvCnPr>
                        <wps:spPr bwMode="auto">
                          <a:xfrm>
                            <a:off x="397" y="13040"/>
                            <a:ext cx="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61"/>
                        <wps:cNvCnPr>
                          <a:cxnSpLocks noChangeShapeType="1"/>
                        </wps:cNvCnPr>
                        <wps:spPr bwMode="auto">
                          <a:xfrm>
                            <a:off x="397" y="15025"/>
                            <a:ext cx="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62"/>
                        <wps:cNvCnPr>
                          <a:cxnSpLocks noChangeShapeType="1"/>
                        </wps:cNvCnPr>
                        <wps:spPr bwMode="auto">
                          <a:xfrm>
                            <a:off x="397" y="16442"/>
                            <a:ext cx="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63"/>
                        <wps:cNvSpPr txBox="1">
                          <a:spLocks noChangeArrowheads="1"/>
                        </wps:cNvSpPr>
                        <wps:spPr bwMode="auto">
                          <a:xfrm>
                            <a:off x="438" y="15097"/>
                            <a:ext cx="203"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84" w:rsidRDefault="00ED7684" w:rsidP="00F9756B">
                              <w:pPr>
                                <w:jc w:val="center"/>
                                <w:rPr>
                                  <w:sz w:val="18"/>
                                  <w:lang w:val="ru-RU"/>
                                </w:rPr>
                              </w:pPr>
                              <w:proofErr w:type="spellStart"/>
                              <w:r>
                                <w:rPr>
                                  <w:sz w:val="18"/>
                                  <w:lang w:val="ru-RU"/>
                                </w:rPr>
                                <w:t>Інв</w:t>
                              </w:r>
                              <w:proofErr w:type="spellEnd"/>
                              <w:r>
                                <w:rPr>
                                  <w:sz w:val="18"/>
                                  <w:lang w:val="ru-RU"/>
                                </w:rPr>
                                <w:t xml:space="preserve">. № </w:t>
                              </w:r>
                              <w:proofErr w:type="spellStart"/>
                              <w:r>
                                <w:rPr>
                                  <w:sz w:val="18"/>
                                  <w:lang w:val="ru-RU"/>
                                </w:rPr>
                                <w:t>ориг</w:t>
                              </w:r>
                              <w:proofErr w:type="spellEnd"/>
                              <w:r>
                                <w:rPr>
                                  <w:sz w:val="18"/>
                                  <w:lang w:val="ru-RU"/>
                                </w:rPr>
                                <w:t>.</w:t>
                              </w:r>
                            </w:p>
                          </w:txbxContent>
                        </wps:txbx>
                        <wps:bodyPr rot="0" vert="vert270" wrap="square" lIns="0" tIns="0" rIns="0" bIns="0" anchor="t" anchorCtr="0" upright="1">
                          <a:noAutofit/>
                        </wps:bodyPr>
                      </wps:wsp>
                      <wps:wsp>
                        <wps:cNvPr id="23" name="Text Box 64"/>
                        <wps:cNvSpPr txBox="1">
                          <a:spLocks noChangeArrowheads="1"/>
                        </wps:cNvSpPr>
                        <wps:spPr bwMode="auto">
                          <a:xfrm>
                            <a:off x="433" y="13377"/>
                            <a:ext cx="203"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84" w:rsidRDefault="00ED7684" w:rsidP="00F9756B">
                              <w:pPr>
                                <w:jc w:val="center"/>
                                <w:rPr>
                                  <w:sz w:val="18"/>
                                  <w:lang w:val="ru-RU"/>
                                </w:rPr>
                              </w:pPr>
                              <w:proofErr w:type="spellStart"/>
                              <w:r>
                                <w:rPr>
                                  <w:sz w:val="18"/>
                                  <w:lang w:val="ru-RU"/>
                                </w:rPr>
                                <w:t>Підпис</w:t>
                              </w:r>
                              <w:proofErr w:type="spellEnd"/>
                              <w:r>
                                <w:rPr>
                                  <w:sz w:val="18"/>
                                  <w:lang w:val="ru-RU"/>
                                </w:rPr>
                                <w:t xml:space="preserve"> і дата</w:t>
                              </w:r>
                            </w:p>
                          </w:txbxContent>
                        </wps:txbx>
                        <wps:bodyPr rot="0" vert="vert270" wrap="square" lIns="0" tIns="0" rIns="0" bIns="0" anchor="t" anchorCtr="0" upright="1">
                          <a:noAutofit/>
                        </wps:bodyPr>
                      </wps:wsp>
                      <wps:wsp>
                        <wps:cNvPr id="24" name="Text Box 65"/>
                        <wps:cNvSpPr txBox="1">
                          <a:spLocks noChangeArrowheads="1"/>
                        </wps:cNvSpPr>
                        <wps:spPr bwMode="auto">
                          <a:xfrm>
                            <a:off x="428" y="11672"/>
                            <a:ext cx="203" cy="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84" w:rsidRDefault="00ED7684" w:rsidP="00F9756B">
                              <w:pPr>
                                <w:jc w:val="center"/>
                                <w:rPr>
                                  <w:sz w:val="18"/>
                                  <w:lang w:val="ru-RU"/>
                                </w:rPr>
                              </w:pPr>
                              <w:r>
                                <w:rPr>
                                  <w:sz w:val="18"/>
                                  <w:lang w:val="ru-RU"/>
                                </w:rPr>
                                <w:t xml:space="preserve">Зам. </w:t>
                              </w:r>
                              <w:proofErr w:type="spellStart"/>
                              <w:r>
                                <w:rPr>
                                  <w:sz w:val="18"/>
                                  <w:lang w:val="ru-RU"/>
                                </w:rPr>
                                <w:t>інв</w:t>
                              </w:r>
                              <w:proofErr w:type="spellEnd"/>
                              <w:r>
                                <w:rPr>
                                  <w:sz w:val="18"/>
                                  <w:lang w:val="ru-RU"/>
                                </w:rPr>
                                <w:t>. №</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8AE48" id="Группа 15" o:spid="_x0000_s1026" style="position:absolute;margin-left:12.4pt;margin-top:20.95pt;width:31.2pt;height:240.95pt;z-index:251659264" coordorigin="397,11623" coordsize="62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">
                <v:line id="Line 57" o:spid="_x0000_s1027" style="position:absolute;visibility:visible;mso-wrap-style:square" from="397,11623" to="397,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58" o:spid="_x0000_s1028" style="position:absolute;visibility:visible;mso-wrap-style:square" from="680,11623" to="680,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59" o:spid="_x0000_s1029" style="position:absolute;visibility:visible;mso-wrap-style:square" from="397,11623" to="1021,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60" o:spid="_x0000_s1030" style="position:absolute;visibility:visible;mso-wrap-style:square" from="397,13040" to="1021,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61" o:spid="_x0000_s1031" style="position:absolute;visibility:visible;mso-wrap-style:square" from="397,15025" to="1021,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62" o:spid="_x0000_s1032" style="position:absolute;visibility:visible;mso-wrap-style:square" from="397,16442" to="1021,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shapetype id="_x0000_t202" coordsize="21600,21600" o:spt="202" path="m,l,21600r21600,l21600,xe">
                  <v:stroke joinstyle="miter"/>
                  <v:path gradientshapeok="t" o:connecttype="rect"/>
                </v:shapetype>
                <v:shape id="Text Box 63" o:spid="_x0000_s1033" type="#_x0000_t202" style="position:absolute;left:438;top:15097;width:203;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JzMEA&#10;AADbAAAADwAAAGRycy9kb3ducmV2LnhtbESPQYvCMBSE7wv7H8ITvCzb1KKydBulCIpXWw97fDTP&#10;tti8lCZb6783guBxmJlvmGw7mU6MNLjWsoJFFIMgrqxuuVZwLvffPyCcR9bYWSYFd3Kw3Xx+ZJhq&#10;e+MTjYWvRYCwS1FB432fSumqhgy6yPbEwbvYwaAPcqilHvAW4KaTSRyvpcGWw0KDPe0aqq7Fv1Ew&#10;rWxx7F2Zr3FxKb5G/3fIy6VS89mU/4LwNPl3+NU+agVJAs8v4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QiczBAAAA2wAAAA8AAAAAAAAAAAAAAAAAmAIAAGRycy9kb3du&#10;cmV2LnhtbFBLBQYAAAAABAAEAPUAAACGAwAAAAA=&#10;" stroked="f">
                  <v:textbox style="layout-flow:vertical;mso-layout-flow-alt:bottom-to-top" inset="0,0,0,0">
                    <w:txbxContent>
                      <w:p w:rsidR="00ED7684" w:rsidRDefault="00ED7684" w:rsidP="00F9756B">
                        <w:pPr>
                          <w:jc w:val="center"/>
                          <w:rPr>
                            <w:sz w:val="18"/>
                            <w:lang w:val="ru-RU"/>
                          </w:rPr>
                        </w:pPr>
                        <w:proofErr w:type="spellStart"/>
                        <w:r>
                          <w:rPr>
                            <w:sz w:val="18"/>
                            <w:lang w:val="ru-RU"/>
                          </w:rPr>
                          <w:t>Інв</w:t>
                        </w:r>
                        <w:proofErr w:type="spellEnd"/>
                        <w:r>
                          <w:rPr>
                            <w:sz w:val="18"/>
                            <w:lang w:val="ru-RU"/>
                          </w:rPr>
                          <w:t xml:space="preserve">. № </w:t>
                        </w:r>
                        <w:proofErr w:type="spellStart"/>
                        <w:r>
                          <w:rPr>
                            <w:sz w:val="18"/>
                            <w:lang w:val="ru-RU"/>
                          </w:rPr>
                          <w:t>ориг</w:t>
                        </w:r>
                        <w:proofErr w:type="spellEnd"/>
                        <w:r>
                          <w:rPr>
                            <w:sz w:val="18"/>
                            <w:lang w:val="ru-RU"/>
                          </w:rPr>
                          <w:t>.</w:t>
                        </w:r>
                      </w:p>
                    </w:txbxContent>
                  </v:textbox>
                </v:shape>
                <v:shape id="Text Box 64" o:spid="_x0000_s1034" type="#_x0000_t202" style="position:absolute;left:433;top:13377;width:203;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sV8AA&#10;AADbAAAADwAAAGRycy9kb3ducmV2LnhtbESPzarCMBSE94LvEI7gRjT1l0uvUYrgxa2tC5eH5tgW&#10;m5PSxFrf/kYQXA4z8w2z3femFh21rrKsYD6LQBDnVldcKLhkx+kPCOeRNdaWScGLHOx3w8EWY22f&#10;fKYu9YUIEHYxKii9b2IpXV6SQTezDXHwbrY16INsC6lbfAa4qeUiijbSYMVhocSGDiXl9/RhFPRr&#10;m54alyUbnN/SSeevf0m2Umo86pNfEJ56/w1/2ietYLGE95f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sV8AAAADbAAAADwAAAAAAAAAAAAAAAACYAgAAZHJzL2Rvd25y&#10;ZXYueG1sUEsFBgAAAAAEAAQA9QAAAIUDAAAAAA==&#10;" stroked="f">
                  <v:textbox style="layout-flow:vertical;mso-layout-flow-alt:bottom-to-top" inset="0,0,0,0">
                    <w:txbxContent>
                      <w:p w:rsidR="00ED7684" w:rsidRDefault="00ED7684" w:rsidP="00F9756B">
                        <w:pPr>
                          <w:jc w:val="center"/>
                          <w:rPr>
                            <w:sz w:val="18"/>
                            <w:lang w:val="ru-RU"/>
                          </w:rPr>
                        </w:pPr>
                        <w:proofErr w:type="spellStart"/>
                        <w:r>
                          <w:rPr>
                            <w:sz w:val="18"/>
                            <w:lang w:val="ru-RU"/>
                          </w:rPr>
                          <w:t>Підпис</w:t>
                        </w:r>
                        <w:proofErr w:type="spellEnd"/>
                        <w:r>
                          <w:rPr>
                            <w:sz w:val="18"/>
                            <w:lang w:val="ru-RU"/>
                          </w:rPr>
                          <w:t xml:space="preserve"> і дата</w:t>
                        </w:r>
                      </w:p>
                    </w:txbxContent>
                  </v:textbox>
                </v:shape>
                <v:shape id="Text Box 65" o:spid="_x0000_s1035" type="#_x0000_t202" style="position:absolute;left:428;top:11672;width:20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0I8IA&#10;AADbAAAADwAAAGRycy9kb3ducmV2LnhtbESPzWrDMBCE74W8g9hALqWWHVJTnCjGFBpyrZ1Djou1&#10;/iHWyliq4759FCj0OMzMN8whX8wgZppcb1lBEsUgiGure24VXKqvtw8QziNrHCyTgl9ykB9XLwfM&#10;tL3zN82lb0WAsMtQQef9mEnp6o4MusiOxMFr7GTQBzm1Uk94D3AzyG0cp9Jgz2Ghw5E+O6pv5Y9R&#10;sLzb8jy6qkgxacrX2V9PRbVTarNeij0IT4v/D/+1z1rBdgfPL+EHyO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bQjwgAAANsAAAAPAAAAAAAAAAAAAAAAAJgCAABkcnMvZG93&#10;bnJldi54bWxQSwUGAAAAAAQABAD1AAAAhwMAAAAA&#10;" stroked="f">
                  <v:textbox style="layout-flow:vertical;mso-layout-flow-alt:bottom-to-top" inset="0,0,0,0">
                    <w:txbxContent>
                      <w:p w:rsidR="00ED7684" w:rsidRDefault="00ED7684" w:rsidP="00F9756B">
                        <w:pPr>
                          <w:jc w:val="center"/>
                          <w:rPr>
                            <w:sz w:val="18"/>
                            <w:lang w:val="ru-RU"/>
                          </w:rPr>
                        </w:pPr>
                        <w:r>
                          <w:rPr>
                            <w:sz w:val="18"/>
                            <w:lang w:val="ru-RU"/>
                          </w:rPr>
                          <w:t xml:space="preserve">Зам. </w:t>
                        </w:r>
                        <w:proofErr w:type="spellStart"/>
                        <w:r>
                          <w:rPr>
                            <w:sz w:val="18"/>
                            <w:lang w:val="ru-RU"/>
                          </w:rPr>
                          <w:t>інв</w:t>
                        </w:r>
                        <w:proofErr w:type="spellEnd"/>
                        <w:r>
                          <w:rPr>
                            <w:sz w:val="18"/>
                            <w:lang w:val="ru-RU"/>
                          </w:rPr>
                          <w:t>. №</w:t>
                        </w:r>
                      </w:p>
                    </w:txbxContent>
                  </v:textbox>
                </v:shape>
                <w10:wrap type="tight"/>
              </v:group>
            </w:pict>
          </mc:Fallback>
        </mc:AlternateContent>
      </w:r>
    </w:p>
    <w:p w:rsidR="00F9756B" w:rsidRPr="005446A8" w:rsidRDefault="00F9756B" w:rsidP="00F9756B">
      <w:pPr>
        <w:ind w:left="568" w:right="548" w:hanging="1"/>
        <w:jc w:val="center"/>
        <w:rPr>
          <w:color w:val="000000"/>
          <w:szCs w:val="24"/>
        </w:rPr>
      </w:pPr>
    </w:p>
    <w:p w:rsidR="00F9756B" w:rsidRPr="00FF6CC5" w:rsidRDefault="00F9756B" w:rsidP="00F9756B">
      <w:pPr>
        <w:ind w:left="568" w:right="548" w:hanging="1"/>
        <w:jc w:val="center"/>
        <w:rPr>
          <w:color w:val="000000"/>
          <w:szCs w:val="24"/>
        </w:rPr>
      </w:pPr>
    </w:p>
    <w:p w:rsidR="00F9756B" w:rsidRDefault="00F9756B" w:rsidP="00F9756B">
      <w:pPr>
        <w:ind w:left="568" w:right="548" w:hanging="1"/>
        <w:jc w:val="center"/>
        <w:rPr>
          <w:color w:val="000000"/>
          <w:szCs w:val="24"/>
        </w:rPr>
      </w:pPr>
    </w:p>
    <w:p w:rsidR="00F9756B" w:rsidRDefault="00F9756B" w:rsidP="00F9756B">
      <w:pPr>
        <w:ind w:left="568" w:right="548" w:hanging="1"/>
        <w:jc w:val="center"/>
        <w:rPr>
          <w:color w:val="000000"/>
          <w:szCs w:val="24"/>
        </w:rPr>
      </w:pPr>
    </w:p>
    <w:p w:rsidR="00F9756B" w:rsidRDefault="00F9756B" w:rsidP="00F9756B">
      <w:pPr>
        <w:ind w:left="568" w:right="548" w:hanging="1"/>
        <w:jc w:val="center"/>
        <w:rPr>
          <w:color w:val="000000"/>
          <w:szCs w:val="24"/>
        </w:rPr>
      </w:pPr>
    </w:p>
    <w:p w:rsidR="00F9756B" w:rsidRDefault="00F9756B" w:rsidP="00F9756B">
      <w:pPr>
        <w:ind w:left="568" w:right="548" w:hanging="1"/>
        <w:jc w:val="center"/>
        <w:rPr>
          <w:color w:val="000000"/>
          <w:szCs w:val="24"/>
        </w:rPr>
      </w:pPr>
    </w:p>
    <w:p w:rsidR="00F9756B" w:rsidRDefault="00F9756B" w:rsidP="00F9756B">
      <w:pPr>
        <w:ind w:left="568" w:right="548" w:hanging="1"/>
        <w:jc w:val="center"/>
        <w:rPr>
          <w:color w:val="000000"/>
          <w:szCs w:val="24"/>
        </w:rPr>
      </w:pPr>
    </w:p>
    <w:p w:rsidR="00F9756B" w:rsidRPr="005446A8" w:rsidRDefault="00F9756B" w:rsidP="00F9756B">
      <w:pPr>
        <w:pStyle w:val="ad"/>
        <w:jc w:val="center"/>
        <w:rPr>
          <w:b/>
        </w:rPr>
      </w:pPr>
      <w:r w:rsidRPr="005446A8">
        <w:rPr>
          <w:szCs w:val="24"/>
        </w:rPr>
        <w:t>Київ–20</w:t>
      </w:r>
      <w:r w:rsidR="008D12FB">
        <w:rPr>
          <w:szCs w:val="24"/>
        </w:rPr>
        <w:t>20</w:t>
      </w:r>
      <w:r w:rsidRPr="005446A8">
        <w:rPr>
          <w:b/>
          <w:szCs w:val="24"/>
        </w:rPr>
        <w:br w:type="page"/>
      </w:r>
      <w:r w:rsidRPr="005446A8">
        <w:rPr>
          <w:b/>
        </w:rPr>
        <w:lastRenderedPageBreak/>
        <w:t>ЗМІСТ ЗВІТУ</w:t>
      </w:r>
    </w:p>
    <w:p w:rsidR="00F9756B" w:rsidRPr="005446A8" w:rsidRDefault="00F9756B" w:rsidP="00F9756B">
      <w:pPr>
        <w:pStyle w:val="ad"/>
        <w:tabs>
          <w:tab w:val="left" w:pos="993"/>
        </w:tabs>
        <w:spacing w:line="240" w:lineRule="auto"/>
        <w:ind w:left="567" w:right="567" w:firstLine="567"/>
        <w:jc w:val="both"/>
        <w:rPr>
          <w:szCs w:val="24"/>
        </w:rPr>
      </w:pPr>
      <w:r w:rsidRPr="005446A8">
        <w:rPr>
          <w:szCs w:val="24"/>
        </w:rPr>
        <w:t>Обся</w:t>
      </w:r>
      <w:r>
        <w:rPr>
          <w:szCs w:val="24"/>
        </w:rPr>
        <w:t>г досліджень та методологія СЕО…………………………………………………..</w:t>
      </w:r>
      <w:r w:rsidRPr="009E146C">
        <w:rPr>
          <w:szCs w:val="24"/>
        </w:rPr>
        <w:t>3</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r w:rsidRPr="009E146C">
        <w:rPr>
          <w:szCs w:val="24"/>
        </w:rPr>
        <w:t>1.</w:t>
      </w:r>
      <w:r w:rsidRPr="005446A8">
        <w:rPr>
          <w:szCs w:val="24"/>
        </w:rPr>
        <w:tab/>
        <w:t xml:space="preserve">Зміст та основні цілі документа державного планування, його зв’язок з іншими документами державного планування </w:t>
      </w:r>
      <w:r>
        <w:rPr>
          <w:szCs w:val="24"/>
        </w:rPr>
        <w:t>…………………………………………………………</w:t>
      </w:r>
      <w:r w:rsidRPr="000A4BFD">
        <w:rPr>
          <w:szCs w:val="24"/>
          <w:lang w:val="ru-RU"/>
        </w:rPr>
        <w:t>3</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bookmarkStart w:id="1" w:name="n105"/>
      <w:bookmarkEnd w:id="1"/>
      <w:r w:rsidRPr="009E146C">
        <w:rPr>
          <w:szCs w:val="24"/>
        </w:rPr>
        <w:t>2.</w:t>
      </w:r>
      <w:r w:rsidRPr="005446A8">
        <w:rPr>
          <w:szCs w:val="24"/>
        </w:rPr>
        <w:tab/>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w:t>
      </w:r>
      <w:r>
        <w:rPr>
          <w:szCs w:val="24"/>
        </w:rPr>
        <w:t>єю та результатами досліджень) .5</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r w:rsidRPr="009E146C">
        <w:rPr>
          <w:szCs w:val="24"/>
        </w:rPr>
        <w:t>3.</w:t>
      </w:r>
      <w:r w:rsidRPr="005446A8">
        <w:rPr>
          <w:szCs w:val="24"/>
        </w:rPr>
        <w:tab/>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w:t>
      </w:r>
      <w:r>
        <w:rPr>
          <w:szCs w:val="24"/>
        </w:rPr>
        <w:t>єю та результатами досліджень) …………………………………..</w:t>
      </w:r>
      <w:r w:rsidRPr="009E146C">
        <w:rPr>
          <w:szCs w:val="24"/>
        </w:rPr>
        <w:t>1</w:t>
      </w:r>
      <w:r w:rsidR="00C32FF5">
        <w:rPr>
          <w:szCs w:val="24"/>
          <w:lang w:val="ru-RU"/>
        </w:rPr>
        <w:t>1</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r w:rsidRPr="009E146C">
        <w:rPr>
          <w:szCs w:val="24"/>
        </w:rPr>
        <w:t>4.</w:t>
      </w:r>
      <w:r w:rsidRPr="005446A8">
        <w:rPr>
          <w:szCs w:val="24"/>
        </w:rPr>
        <w:tab/>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w:t>
      </w:r>
      <w:r>
        <w:rPr>
          <w:szCs w:val="24"/>
        </w:rPr>
        <w:t>єю та результатами досліджень) ………………………………………………………………….….</w:t>
      </w:r>
      <w:r w:rsidRPr="009E146C">
        <w:rPr>
          <w:szCs w:val="24"/>
        </w:rPr>
        <w:t>1</w:t>
      </w:r>
      <w:r w:rsidR="00C32FF5">
        <w:rPr>
          <w:szCs w:val="24"/>
          <w:lang w:val="ru-RU"/>
        </w:rPr>
        <w:t>4</w:t>
      </w:r>
    </w:p>
    <w:p w:rsidR="00F9756B" w:rsidRPr="009E146C" w:rsidRDefault="00F9756B" w:rsidP="00F9756B">
      <w:pPr>
        <w:pStyle w:val="ad"/>
        <w:tabs>
          <w:tab w:val="left" w:pos="709"/>
          <w:tab w:val="left" w:pos="993"/>
        </w:tabs>
        <w:spacing w:line="240" w:lineRule="auto"/>
        <w:ind w:left="567" w:right="567" w:firstLine="567"/>
        <w:jc w:val="both"/>
        <w:rPr>
          <w:szCs w:val="24"/>
        </w:rPr>
      </w:pPr>
      <w:r w:rsidRPr="009E146C">
        <w:rPr>
          <w:szCs w:val="24"/>
        </w:rPr>
        <w:t>5.</w:t>
      </w:r>
      <w:r w:rsidRPr="005446A8">
        <w:rPr>
          <w:szCs w:val="24"/>
        </w:rPr>
        <w:tab/>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w:t>
      </w:r>
      <w:r>
        <w:rPr>
          <w:szCs w:val="24"/>
        </w:rPr>
        <w:t>а державного планування …………..…….</w:t>
      </w:r>
      <w:r w:rsidRPr="009E146C">
        <w:rPr>
          <w:szCs w:val="24"/>
        </w:rPr>
        <w:t>1</w:t>
      </w:r>
      <w:r w:rsidR="00C32FF5">
        <w:rPr>
          <w:szCs w:val="24"/>
        </w:rPr>
        <w:t>8</w:t>
      </w:r>
    </w:p>
    <w:p w:rsidR="00F9756B" w:rsidRPr="000A4BFD" w:rsidRDefault="00F9756B" w:rsidP="00F9756B">
      <w:pPr>
        <w:pStyle w:val="ad"/>
        <w:tabs>
          <w:tab w:val="left" w:pos="709"/>
          <w:tab w:val="left" w:pos="993"/>
        </w:tabs>
        <w:spacing w:line="240" w:lineRule="auto"/>
        <w:ind w:left="567" w:right="567" w:firstLine="567"/>
        <w:jc w:val="both"/>
        <w:rPr>
          <w:szCs w:val="24"/>
        </w:rPr>
      </w:pPr>
      <w:r w:rsidRPr="009E146C">
        <w:rPr>
          <w:szCs w:val="24"/>
        </w:rPr>
        <w:t>6.</w:t>
      </w:r>
      <w:r w:rsidRPr="005446A8">
        <w:rPr>
          <w:szCs w:val="24"/>
        </w:rPr>
        <w:tab/>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w:t>
      </w:r>
      <w:r>
        <w:rPr>
          <w:szCs w:val="24"/>
        </w:rPr>
        <w:t>итивних і негативних наслідків …………………………………………………………………...………</w:t>
      </w:r>
      <w:r w:rsidR="00C32FF5">
        <w:rPr>
          <w:szCs w:val="24"/>
        </w:rPr>
        <w:t>20</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r w:rsidRPr="009E146C">
        <w:rPr>
          <w:szCs w:val="24"/>
        </w:rPr>
        <w:t>7.</w:t>
      </w:r>
      <w:r w:rsidRPr="009E146C">
        <w:rPr>
          <w:szCs w:val="24"/>
        </w:rPr>
        <w:tab/>
      </w:r>
      <w:r w:rsidRPr="00C03439">
        <w:rPr>
          <w:szCs w:val="24"/>
        </w:rPr>
        <w:t>Заходи, що передбачається вжити для запобігання, зменшення та пом’якшення негативних наслідків виконання документа державного планування</w:t>
      </w:r>
      <w:r>
        <w:rPr>
          <w:szCs w:val="24"/>
        </w:rPr>
        <w:t>……………………….</w:t>
      </w:r>
      <w:r w:rsidR="00C32FF5">
        <w:rPr>
          <w:szCs w:val="24"/>
        </w:rPr>
        <w:t>34</w:t>
      </w:r>
    </w:p>
    <w:p w:rsidR="00F9756B" w:rsidRPr="000A4BFD" w:rsidRDefault="00F9756B" w:rsidP="00F9756B">
      <w:pPr>
        <w:pStyle w:val="ad"/>
        <w:tabs>
          <w:tab w:val="left" w:pos="993"/>
          <w:tab w:val="left" w:pos="1418"/>
        </w:tabs>
        <w:spacing w:line="240" w:lineRule="auto"/>
        <w:ind w:left="567" w:right="567" w:firstLine="567"/>
        <w:jc w:val="both"/>
        <w:rPr>
          <w:szCs w:val="24"/>
          <w:lang w:val="ru-RU"/>
        </w:rPr>
      </w:pPr>
      <w:r w:rsidRPr="009E146C">
        <w:rPr>
          <w:szCs w:val="24"/>
        </w:rPr>
        <w:t>8.</w:t>
      </w:r>
      <w:r w:rsidRPr="005446A8">
        <w:rPr>
          <w:szCs w:val="24"/>
        </w:rPr>
        <w:t xml:space="preserve">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w:t>
      </w:r>
      <w:r>
        <w:rPr>
          <w:szCs w:val="24"/>
        </w:rPr>
        <w:t>д час здійснення такої оцінки) …………</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sidR="00C32FF5">
        <w:rPr>
          <w:szCs w:val="24"/>
        </w:rPr>
        <w:t>35</w:t>
      </w:r>
    </w:p>
    <w:p w:rsidR="00F9756B" w:rsidRPr="000A4BFD" w:rsidRDefault="00F9756B" w:rsidP="00F9756B">
      <w:pPr>
        <w:pStyle w:val="ad"/>
        <w:tabs>
          <w:tab w:val="left" w:pos="709"/>
          <w:tab w:val="left" w:pos="993"/>
        </w:tabs>
        <w:spacing w:line="240" w:lineRule="auto"/>
        <w:ind w:left="567" w:right="567" w:firstLine="567"/>
        <w:jc w:val="both"/>
        <w:rPr>
          <w:szCs w:val="24"/>
          <w:lang w:val="ru-RU"/>
        </w:rPr>
      </w:pPr>
      <w:r w:rsidRPr="009E146C">
        <w:rPr>
          <w:szCs w:val="24"/>
        </w:rPr>
        <w:t>9.</w:t>
      </w:r>
      <w:r w:rsidRPr="005446A8">
        <w:rPr>
          <w:szCs w:val="24"/>
        </w:rPr>
        <w:tab/>
        <w:t>Заходи, передбачені для здійснення моніторингу наслідків виконання документа державного планування для довкілля, у том</w:t>
      </w:r>
      <w:r>
        <w:rPr>
          <w:szCs w:val="24"/>
        </w:rPr>
        <w:t>у числі для здоров’я населення ………………</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Pr>
          <w:szCs w:val="24"/>
          <w:lang w:val="ru-RU"/>
        </w:rPr>
        <w:t>………………</w:t>
      </w:r>
      <w:r w:rsidRPr="000A4BFD">
        <w:rPr>
          <w:szCs w:val="24"/>
          <w:lang w:val="ru-RU"/>
        </w:rPr>
        <w:t>...</w:t>
      </w:r>
      <w:r w:rsidR="00C32FF5">
        <w:rPr>
          <w:szCs w:val="24"/>
        </w:rPr>
        <w:t>35</w:t>
      </w:r>
    </w:p>
    <w:p w:rsidR="00F9756B" w:rsidRPr="000A4BFD" w:rsidRDefault="00F9756B" w:rsidP="00F9756B">
      <w:pPr>
        <w:pStyle w:val="ad"/>
        <w:tabs>
          <w:tab w:val="left" w:pos="993"/>
          <w:tab w:val="left" w:pos="1418"/>
        </w:tabs>
        <w:spacing w:line="240" w:lineRule="auto"/>
        <w:ind w:left="567" w:right="567" w:firstLine="567"/>
        <w:jc w:val="both"/>
        <w:rPr>
          <w:szCs w:val="24"/>
          <w:lang w:val="ru-RU"/>
        </w:rPr>
      </w:pPr>
      <w:r w:rsidRPr="009E146C">
        <w:rPr>
          <w:szCs w:val="24"/>
        </w:rPr>
        <w:t>10.</w:t>
      </w:r>
      <w:r w:rsidRPr="005446A8">
        <w:rPr>
          <w:szCs w:val="24"/>
        </w:rPr>
        <w:t xml:space="preserve"> Опис ймовірних транскордонних наслідків для довкілля, у тому числі для здоров’я населення (за наявності)</w:t>
      </w:r>
      <w:r>
        <w:rPr>
          <w:szCs w:val="24"/>
        </w:rPr>
        <w:t xml:space="preserve"> ……………………………………………………………………….</w:t>
      </w:r>
      <w:r w:rsidR="00C32FF5">
        <w:rPr>
          <w:szCs w:val="24"/>
        </w:rPr>
        <w:t>37</w:t>
      </w:r>
    </w:p>
    <w:p w:rsidR="00F9756B" w:rsidRPr="003456E5" w:rsidRDefault="00F9756B" w:rsidP="00F9756B">
      <w:pPr>
        <w:pStyle w:val="ad"/>
        <w:tabs>
          <w:tab w:val="left" w:pos="993"/>
          <w:tab w:val="left" w:pos="1418"/>
        </w:tabs>
        <w:spacing w:line="240" w:lineRule="auto"/>
        <w:ind w:left="567" w:right="567" w:firstLine="567"/>
        <w:jc w:val="both"/>
        <w:rPr>
          <w:szCs w:val="24"/>
          <w:lang w:val="ru-RU"/>
        </w:rPr>
      </w:pPr>
      <w:r w:rsidRPr="009E146C">
        <w:rPr>
          <w:szCs w:val="24"/>
        </w:rPr>
        <w:t>11. Резюме нетехнічного характеру інформації, передбаченої пунктами 1-10 цієї частини, розраховане на широ</w:t>
      </w:r>
      <w:r>
        <w:rPr>
          <w:szCs w:val="24"/>
        </w:rPr>
        <w:t>ку аудиторію ………………………………………………</w:t>
      </w:r>
      <w:r w:rsidRPr="009E146C">
        <w:rPr>
          <w:szCs w:val="24"/>
        </w:rPr>
        <w:t>…</w:t>
      </w:r>
      <w:r w:rsidR="00C32FF5">
        <w:rPr>
          <w:szCs w:val="24"/>
        </w:rPr>
        <w:t>37</w:t>
      </w:r>
    </w:p>
    <w:p w:rsidR="00F9756B" w:rsidRPr="00E16D2B" w:rsidRDefault="00F9756B" w:rsidP="00F9756B">
      <w:pPr>
        <w:pStyle w:val="a5"/>
        <w:suppressAutoHyphens/>
        <w:overflowPunct w:val="0"/>
        <w:autoSpaceDE w:val="0"/>
        <w:autoSpaceDN w:val="0"/>
        <w:adjustRightInd w:val="0"/>
        <w:spacing w:after="60" w:line="240" w:lineRule="auto"/>
        <w:ind w:left="1496" w:right="548" w:firstLine="0"/>
        <w:jc w:val="left"/>
        <w:textAlignment w:val="baseline"/>
        <w:rPr>
          <w:sz w:val="24"/>
          <w:szCs w:val="20"/>
          <w:lang w:val="uk-UA"/>
        </w:rPr>
      </w:pPr>
      <w:r w:rsidRPr="7996668C">
        <w:rPr>
          <w:b w:val="0"/>
          <w:bCs/>
        </w:rPr>
        <w:br w:type="page"/>
      </w:r>
      <w:r w:rsidRPr="00E16D2B">
        <w:rPr>
          <w:sz w:val="24"/>
          <w:szCs w:val="20"/>
          <w:lang w:val="uk-UA"/>
        </w:rPr>
        <w:lastRenderedPageBreak/>
        <w:t>ВСТУП: ОБСЯГ ДОСЛІДЖЕНЬ ТА МЕТОДОЛОГІЯ СЕО</w:t>
      </w:r>
    </w:p>
    <w:p w:rsidR="00F9756B" w:rsidRPr="005446A8" w:rsidRDefault="00F9756B" w:rsidP="00F9756B">
      <w:pPr>
        <w:spacing w:after="60"/>
        <w:ind w:left="567" w:right="550" w:firstLine="567"/>
        <w:jc w:val="both"/>
      </w:pPr>
      <w:r w:rsidRPr="005446A8">
        <w:t>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F9756B" w:rsidRPr="005446A8" w:rsidRDefault="00F9756B" w:rsidP="00F9756B">
      <w:pPr>
        <w:spacing w:after="60"/>
        <w:ind w:left="567" w:right="550" w:firstLine="567"/>
        <w:jc w:val="both"/>
      </w:pPr>
      <w:r w:rsidRPr="005446A8">
        <w:rPr>
          <w:b/>
          <w:bCs/>
        </w:rPr>
        <w:t>Стратегічна екологічна оцінка</w:t>
      </w:r>
      <w:r w:rsidRPr="005446A8">
        <w:t xml:space="preserve"> (далі – СЕО) – це інструмент стратегічного планування, направлений на включення екологічних пріоритетів в програми, плани, політики. Метою СЕО є забезпечення високого рівня захисту навколишнього середовища та сприяння інтеграції екологічних міркувань у підготовку планів з метою просування сталого розвитку. Це системний інструмент оцінки, який підтримує та інформує про процес прийняття рішень.</w:t>
      </w:r>
      <w:r w:rsidR="0079735F">
        <w:t xml:space="preserve"> </w:t>
      </w:r>
      <w:r w:rsidRPr="005446A8">
        <w:t xml:space="preserve">Комплекс </w:t>
      </w:r>
      <w:r w:rsidR="0079735F" w:rsidRPr="005446A8">
        <w:t>еколого орієнтованих</w:t>
      </w:r>
      <w:r w:rsidRPr="005446A8">
        <w:t xml:space="preserve"> засобів щодо захисту навколишнього середовища охоплює заходи, спрямовані на охорону і раціональне використання природних ресурсів, і заходи, які забезпечують нормативні санітарно-гігієнічні параметри середовища міських і сільських поселень.</w:t>
      </w:r>
      <w:r w:rsidR="0079735F">
        <w:t xml:space="preserve"> </w:t>
      </w:r>
      <w:r w:rsidRPr="005446A8">
        <w:t>Містобудівні заходи забезпечують охорону природного середовища за рахунок раціонального функціонального зонування території, створення санітарно-захисних зон, визначення територій природо-заповідного фонду, забезпечення екологічного балансу природно-ландшафтних та урбанізованих територій.</w:t>
      </w:r>
    </w:p>
    <w:p w:rsidR="00F9756B" w:rsidRPr="005446A8" w:rsidRDefault="00F9756B" w:rsidP="00F9756B">
      <w:pPr>
        <w:ind w:firstLine="708"/>
        <w:jc w:val="both"/>
      </w:pPr>
      <w:r w:rsidRPr="005446A8">
        <w:t>Основні принципи екологічного захисту навколишнього середовища такі:</w:t>
      </w:r>
    </w:p>
    <w:p w:rsidR="00F9756B" w:rsidRPr="005446A8" w:rsidRDefault="00F9756B" w:rsidP="00F9756B">
      <w:pPr>
        <w:pStyle w:val="af"/>
        <w:tabs>
          <w:tab w:val="num" w:pos="1418"/>
        </w:tabs>
        <w:ind w:left="1418" w:hanging="284"/>
      </w:pPr>
      <w:r w:rsidRPr="005446A8">
        <w:t>- збереження та раціональне використання цінних природних ресурсів;</w:t>
      </w:r>
    </w:p>
    <w:p w:rsidR="00F9756B" w:rsidRPr="005446A8" w:rsidRDefault="00F9756B" w:rsidP="00F9756B">
      <w:pPr>
        <w:pStyle w:val="af"/>
        <w:tabs>
          <w:tab w:val="num" w:pos="1418"/>
        </w:tabs>
        <w:ind w:left="1418" w:hanging="284"/>
      </w:pPr>
      <w:r w:rsidRPr="005446A8">
        <w:t>- дотримання нормативів гранично допустимих рівнів екологічного навантаження на природне середовище та санітарних нормативів в місцях забудови;</w:t>
      </w:r>
    </w:p>
    <w:p w:rsidR="00F9756B" w:rsidRPr="005446A8" w:rsidRDefault="00F9756B" w:rsidP="00F9756B">
      <w:pPr>
        <w:pStyle w:val="af"/>
        <w:tabs>
          <w:tab w:val="num" w:pos="1418"/>
        </w:tabs>
        <w:ind w:left="1418" w:hanging="284"/>
      </w:pPr>
      <w:r w:rsidRPr="005446A8">
        <w:t>- виділення природно-заповідних, ландшафтних, курортно-рекреаційних, історико-культурних зон з відповідним режимом їх охорони;</w:t>
      </w:r>
    </w:p>
    <w:p w:rsidR="00F9756B" w:rsidRDefault="00F9756B" w:rsidP="00F9756B">
      <w:pPr>
        <w:spacing w:after="60"/>
        <w:ind w:left="567" w:right="550" w:firstLine="567"/>
        <w:jc w:val="both"/>
      </w:pPr>
      <w:r w:rsidRPr="005446A8">
        <w:t>- встановлення санітарно-захисних зон для охорони водойм, джерел водопостачання і мінеральних вод.</w:t>
      </w:r>
    </w:p>
    <w:p w:rsidR="00F9756B" w:rsidRDefault="00F9756B" w:rsidP="00F9756B">
      <w:pPr>
        <w:spacing w:after="60"/>
        <w:ind w:left="567" w:right="550" w:firstLine="567"/>
        <w:jc w:val="both"/>
      </w:pPr>
    </w:p>
    <w:p w:rsidR="00F9756B" w:rsidRPr="009E146C" w:rsidRDefault="00F9756B" w:rsidP="00F9756B">
      <w:pPr>
        <w:pStyle w:val="a5"/>
        <w:numPr>
          <w:ilvl w:val="0"/>
          <w:numId w:val="15"/>
        </w:numPr>
        <w:suppressAutoHyphens/>
        <w:overflowPunct w:val="0"/>
        <w:autoSpaceDE w:val="0"/>
        <w:autoSpaceDN w:val="0"/>
        <w:adjustRightInd w:val="0"/>
        <w:spacing w:after="60" w:line="240" w:lineRule="auto"/>
        <w:ind w:right="548"/>
        <w:jc w:val="left"/>
        <w:textAlignment w:val="baseline"/>
        <w:rPr>
          <w:sz w:val="24"/>
          <w:szCs w:val="20"/>
          <w:lang w:val="uk-UA"/>
        </w:rPr>
      </w:pPr>
      <w:r w:rsidRPr="009E146C">
        <w:rPr>
          <w:sz w:val="24"/>
          <w:szCs w:val="20"/>
          <w:lang w:val="uk-UA"/>
        </w:rPr>
        <w:t>ЗМІСТ ТА ОСНОВНІ ЦІЛІ ДОКУМЕНТА ДЕРЖАВНОГО ПЛАНУВАННЯ, ЙОГО ЗВ’ЯЗОК З ІНШИМИ ДОКУМЕНТАМИ ДЕРЖАВНОГО ПЛАНУВАННЯ</w:t>
      </w:r>
    </w:p>
    <w:p w:rsidR="008D12FB" w:rsidRPr="008D12FB" w:rsidRDefault="008D12FB" w:rsidP="008D12FB">
      <w:pPr>
        <w:pStyle w:val="ad"/>
        <w:spacing w:after="60" w:line="240" w:lineRule="auto"/>
        <w:ind w:left="567" w:right="550" w:firstLine="595"/>
        <w:jc w:val="both"/>
        <w:rPr>
          <w:bCs/>
          <w:szCs w:val="24"/>
          <w:shd w:val="clear" w:color="auto" w:fill="FFFFFF"/>
        </w:rPr>
      </w:pPr>
      <w:r w:rsidRPr="008D12FB">
        <w:rPr>
          <w:bCs/>
          <w:szCs w:val="24"/>
          <w:shd w:val="clear" w:color="auto" w:fill="FFFFFF"/>
        </w:rPr>
        <w:t>Генеральний план с. Варварівка Олевського</w:t>
      </w:r>
      <w:r w:rsidR="0079735F">
        <w:rPr>
          <w:bCs/>
          <w:szCs w:val="24"/>
          <w:shd w:val="clear" w:color="auto" w:fill="FFFFFF"/>
        </w:rPr>
        <w:t xml:space="preserve"> </w:t>
      </w:r>
      <w:r w:rsidRPr="008D12FB">
        <w:rPr>
          <w:bCs/>
          <w:szCs w:val="24"/>
          <w:shd w:val="clear" w:color="auto" w:fill="FFFFFF"/>
        </w:rPr>
        <w:t xml:space="preserve">району Житомирської області є основним видом містобудівної документації на місцевому рівні, призначеної для обґрунтування довгострокової стратегії планування, забудови та іншого використання території населеного пункту. Генеральний план </w:t>
      </w:r>
      <w:r w:rsidR="0079735F">
        <w:rPr>
          <w:bCs/>
          <w:szCs w:val="24"/>
          <w:shd w:val="clear" w:color="auto" w:fill="FFFFFF"/>
        </w:rPr>
        <w:t xml:space="preserve">селища </w:t>
      </w:r>
      <w:r w:rsidRPr="008D12FB">
        <w:rPr>
          <w:bCs/>
          <w:szCs w:val="24"/>
          <w:shd w:val="clear" w:color="auto" w:fill="FFFFFF"/>
        </w:rPr>
        <w:t xml:space="preserve">визначає основні принципи і напрямки планувальної організації та функціонального призначення </w:t>
      </w:r>
      <w:r w:rsidR="0079735F">
        <w:rPr>
          <w:bCs/>
          <w:szCs w:val="24"/>
          <w:shd w:val="clear" w:color="auto" w:fill="FFFFFF"/>
        </w:rPr>
        <w:t xml:space="preserve">його </w:t>
      </w:r>
      <w:r w:rsidRPr="008D12FB">
        <w:rPr>
          <w:bCs/>
          <w:szCs w:val="24"/>
          <w:shd w:val="clear" w:color="auto" w:fill="FFFFFF"/>
        </w:rPr>
        <w:t>території, формування системи громадського обслуговування населення,</w:t>
      </w:r>
      <w:r w:rsidR="0079735F">
        <w:rPr>
          <w:bCs/>
          <w:szCs w:val="24"/>
          <w:shd w:val="clear" w:color="auto" w:fill="FFFFFF"/>
        </w:rPr>
        <w:t xml:space="preserve"> що мешкає в його межах,</w:t>
      </w:r>
      <w:r w:rsidRPr="008D12FB">
        <w:rPr>
          <w:bCs/>
          <w:szCs w:val="24"/>
          <w:shd w:val="clear" w:color="auto" w:fill="FFFFFF"/>
        </w:rPr>
        <w:t xml:space="preserve"> організації інженерно-транспортної інфраструктури, інженерної підготовки і благоустрою, захисту території </w:t>
      </w:r>
      <w:r w:rsidR="0079735F">
        <w:rPr>
          <w:bCs/>
          <w:szCs w:val="24"/>
          <w:shd w:val="clear" w:color="auto" w:fill="FFFFFF"/>
        </w:rPr>
        <w:t xml:space="preserve">селища </w:t>
      </w:r>
      <w:r w:rsidRPr="008D12FB">
        <w:rPr>
          <w:bCs/>
          <w:szCs w:val="24"/>
          <w:shd w:val="clear" w:color="auto" w:fill="FFFFFF"/>
        </w:rPr>
        <w:t>від небезпечних природних і техногенних процесів, охорони навколишнього природного середовища, охорони та збереження нерухомих об'єктів культурної спадщини та пам'яток археології, традиційного характеру середовища історичн</w:t>
      </w:r>
      <w:r w:rsidR="0079735F">
        <w:rPr>
          <w:bCs/>
          <w:szCs w:val="24"/>
          <w:shd w:val="clear" w:color="auto" w:fill="FFFFFF"/>
        </w:rPr>
        <w:t>ого</w:t>
      </w:r>
      <w:r w:rsidRPr="008D12FB">
        <w:rPr>
          <w:bCs/>
          <w:szCs w:val="24"/>
          <w:shd w:val="clear" w:color="auto" w:fill="FFFFFF"/>
        </w:rPr>
        <w:t xml:space="preserve"> населен</w:t>
      </w:r>
      <w:r w:rsidR="0079735F">
        <w:rPr>
          <w:bCs/>
          <w:szCs w:val="24"/>
          <w:shd w:val="clear" w:color="auto" w:fill="FFFFFF"/>
        </w:rPr>
        <w:t>ого пункту</w:t>
      </w:r>
      <w:r w:rsidRPr="008D12FB">
        <w:rPr>
          <w:bCs/>
          <w:szCs w:val="24"/>
          <w:shd w:val="clear" w:color="auto" w:fill="FFFFFF"/>
        </w:rPr>
        <w:t>.</w:t>
      </w:r>
    </w:p>
    <w:p w:rsidR="00F9756B" w:rsidRPr="002F0EE4" w:rsidRDefault="00F9756B" w:rsidP="00F9756B">
      <w:pPr>
        <w:pStyle w:val="ad"/>
        <w:spacing w:after="60" w:line="240" w:lineRule="auto"/>
        <w:ind w:left="567" w:right="550" w:firstLine="595"/>
        <w:jc w:val="both"/>
        <w:rPr>
          <w:bCs/>
          <w:szCs w:val="24"/>
          <w:shd w:val="clear" w:color="auto" w:fill="FFFFFF"/>
        </w:rPr>
      </w:pPr>
      <w:r w:rsidRPr="002F0EE4">
        <w:rPr>
          <w:bCs/>
          <w:szCs w:val="24"/>
          <w:shd w:val="clear" w:color="auto" w:fill="FFFFFF"/>
        </w:rPr>
        <w:t>Згідно Закону України «</w:t>
      </w:r>
      <w:r w:rsidRPr="00914E8F">
        <w:rPr>
          <w:bCs/>
          <w:szCs w:val="24"/>
          <w:shd w:val="clear" w:color="auto" w:fill="FFFFFF"/>
        </w:rPr>
        <w:t>Про регулювання містобудівної діяльності</w:t>
      </w:r>
      <w:r>
        <w:rPr>
          <w:bCs/>
          <w:szCs w:val="24"/>
          <w:shd w:val="clear" w:color="auto" w:fill="FFFFFF"/>
        </w:rPr>
        <w:t xml:space="preserve">» генеральні плани населених пунктів підлягають стратегічній екологічній оцінці. </w:t>
      </w:r>
      <w:r w:rsidRPr="002F0EE4">
        <w:rPr>
          <w:bCs/>
          <w:szCs w:val="24"/>
          <w:shd w:val="clear" w:color="auto" w:fill="FFFFFF"/>
        </w:rPr>
        <w:t xml:space="preserve">Даний документ у відповідності із Законом України «Про стратегічну екологічну оцінку» призначений визначити обсяг стратегічної екологічної оцінки генерального плану с. </w:t>
      </w:r>
      <w:r w:rsidR="008D12FB" w:rsidRPr="008D12FB">
        <w:rPr>
          <w:bCs/>
          <w:szCs w:val="24"/>
          <w:shd w:val="clear" w:color="auto" w:fill="FFFFFF"/>
        </w:rPr>
        <w:t>Варварівка Олевського району Житомирської області</w:t>
      </w:r>
      <w:r w:rsidR="0079735F" w:rsidRPr="002F0EE4">
        <w:rPr>
          <w:bCs/>
          <w:szCs w:val="24"/>
          <w:shd w:val="clear" w:color="auto" w:fill="FFFFFF"/>
        </w:rPr>
        <w:t>.</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Генеральний план с. Варварівка розробляється у зв’язку з необхідністю отримання в користування орган</w:t>
      </w:r>
      <w:r>
        <w:rPr>
          <w:bCs/>
          <w:szCs w:val="24"/>
          <w:shd w:val="clear" w:color="auto" w:fill="FFFFFF"/>
        </w:rPr>
        <w:t>ів</w:t>
      </w:r>
      <w:r w:rsidRPr="002F0EE4">
        <w:rPr>
          <w:bCs/>
          <w:szCs w:val="24"/>
          <w:shd w:val="clear" w:color="auto" w:fill="FFFFFF"/>
        </w:rPr>
        <w:t xml:space="preserve"> місцевого самоврядування містобудівної документації, яка б відповідала вимогам чинного законодавства і дала можливість приймати управлінські рішення щодо розміщення нових територій для житлової та виробничої забудови, об’єктів обслуговування, торгівлі та інших видів підприємницької діяльності, підвищення рівня інженерного благоустрою та озеленення територій населеного пункту, а також забезпечити як сталий розвиток населеного пункту так і формування елементів дієздатної громади, </w:t>
      </w:r>
      <w:r w:rsidRPr="002F0EE4">
        <w:rPr>
          <w:bCs/>
          <w:szCs w:val="24"/>
          <w:shd w:val="clear" w:color="auto" w:fill="FFFFFF"/>
        </w:rPr>
        <w:lastRenderedPageBreak/>
        <w:t>визначивши черговість розміщення нової житлової забудови, покращення культурно-побутового обслуговування населення та існуючого функціонального зонування території населеного пункту, удосконалення вулично-дорожньої мережі, забезпечення формування повноцінного життєвого середовища в існуючих межах населеного пункту.</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Генеральним планом визначаються:</w:t>
      </w:r>
    </w:p>
    <w:p w:rsidR="002F0EE4" w:rsidRPr="00E879A4" w:rsidRDefault="002F0EE4" w:rsidP="002F0EE4">
      <w:pPr>
        <w:pStyle w:val="af"/>
        <w:numPr>
          <w:ilvl w:val="0"/>
          <w:numId w:val="27"/>
        </w:numPr>
        <w:tabs>
          <w:tab w:val="num" w:pos="1418"/>
        </w:tabs>
        <w:ind w:left="1418" w:hanging="284"/>
      </w:pPr>
      <w:r w:rsidRPr="00E879A4">
        <w:t>перспективна чисельність населення, об’єми та структура нового житлового будівництва;</w:t>
      </w:r>
    </w:p>
    <w:p w:rsidR="002F0EE4" w:rsidRPr="00E879A4" w:rsidRDefault="002F0EE4" w:rsidP="002F0EE4">
      <w:pPr>
        <w:pStyle w:val="af"/>
        <w:numPr>
          <w:ilvl w:val="0"/>
          <w:numId w:val="27"/>
        </w:numPr>
        <w:tabs>
          <w:tab w:val="num" w:pos="1418"/>
        </w:tabs>
        <w:ind w:left="1418" w:hanging="284"/>
      </w:pPr>
      <w:r w:rsidRPr="00E879A4">
        <w:t>території для розвитку сельбищного будівництва, розвитку промисловості та комунально-складських об’єктів;</w:t>
      </w:r>
    </w:p>
    <w:p w:rsidR="002F0EE4" w:rsidRPr="00E879A4" w:rsidRDefault="002F0EE4" w:rsidP="002F0EE4">
      <w:pPr>
        <w:pStyle w:val="af"/>
        <w:numPr>
          <w:ilvl w:val="0"/>
          <w:numId w:val="27"/>
        </w:numPr>
        <w:tabs>
          <w:tab w:val="num" w:pos="1418"/>
        </w:tabs>
        <w:ind w:left="1418" w:hanging="284"/>
      </w:pPr>
      <w:r w:rsidRPr="00E879A4">
        <w:t xml:space="preserve">пріоритетні напрямки розвитку населеного пункту, </w:t>
      </w:r>
      <w:r>
        <w:t>його</w:t>
      </w:r>
      <w:r w:rsidRPr="00E879A4">
        <w:t xml:space="preserve"> перспективна планувальна структура та функціональне зонування;</w:t>
      </w:r>
    </w:p>
    <w:p w:rsidR="002F0EE4" w:rsidRPr="00E879A4" w:rsidRDefault="002F0EE4" w:rsidP="002F0EE4">
      <w:pPr>
        <w:pStyle w:val="af"/>
        <w:numPr>
          <w:ilvl w:val="0"/>
          <w:numId w:val="27"/>
        </w:numPr>
        <w:tabs>
          <w:tab w:val="num" w:pos="1418"/>
        </w:tabs>
        <w:ind w:left="1418" w:hanging="284"/>
      </w:pPr>
      <w:r w:rsidRPr="00E879A4">
        <w:t>території, що мають певні обмеження при їх використанні (природоохоронні, санітарно-гігієнічні, інженерно-будівельні та інші);</w:t>
      </w:r>
    </w:p>
    <w:p w:rsidR="002F0EE4" w:rsidRPr="00E879A4" w:rsidRDefault="002F0EE4" w:rsidP="002F0EE4">
      <w:pPr>
        <w:pStyle w:val="af"/>
        <w:numPr>
          <w:ilvl w:val="0"/>
          <w:numId w:val="27"/>
        </w:numPr>
        <w:tabs>
          <w:tab w:val="num" w:pos="1418"/>
        </w:tabs>
        <w:ind w:left="1418" w:hanging="284"/>
      </w:pPr>
      <w:r w:rsidRPr="00E879A4">
        <w:t>аналізується загальний стан довкілля, фактори, що його формують, надаються містобудівні пропозиції щодо поліпшення санітарно-гігієнічного та екологічного стану;</w:t>
      </w:r>
    </w:p>
    <w:p w:rsidR="002F0EE4" w:rsidRPr="00E879A4" w:rsidRDefault="002F0EE4" w:rsidP="002F0EE4">
      <w:pPr>
        <w:pStyle w:val="af"/>
        <w:numPr>
          <w:ilvl w:val="0"/>
          <w:numId w:val="27"/>
        </w:numPr>
        <w:tabs>
          <w:tab w:val="num" w:pos="1418"/>
        </w:tabs>
        <w:ind w:left="1418" w:hanging="284"/>
      </w:pPr>
      <w:r w:rsidRPr="00E879A4">
        <w:t>обґрунтовується доцільність зміни межі населеного пункту;</w:t>
      </w:r>
    </w:p>
    <w:p w:rsidR="002F0EE4" w:rsidRPr="00E879A4" w:rsidRDefault="002F0EE4" w:rsidP="002F0EE4">
      <w:pPr>
        <w:pStyle w:val="af"/>
        <w:numPr>
          <w:ilvl w:val="0"/>
          <w:numId w:val="27"/>
        </w:numPr>
        <w:tabs>
          <w:tab w:val="num" w:pos="1418"/>
        </w:tabs>
        <w:ind w:left="1418" w:hanging="284"/>
      </w:pPr>
      <w:r w:rsidRPr="00E879A4">
        <w:t>надаються пропозиції щодо вдосконалення транспортної та інженерної інфраструктури, тощо.</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Згідно Закону України «Про регулювання містобудівної діяльності» генеральні плани населених пунктів підлягають стратегічній екологічній оцінці. Даний документ у відповідності із Законом України «Про стратегічну екологічну оцінку» призначений визначити обсяг стратегічної екологічної оцінки генерального плану с. Варварівка Олевського району Житомирської області. Підставою для проектування є рішення ХХVIІІ сесії VIІІ скликання Олевської міської ради № 628 від 07.06.2018 р.</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Генеральний план розроблений відповідно до діючих Державних будівельних норм України, ДБН Б.1.1-15:2012, Наказу Міністерства регіонального розвитку, будівництва та житлово-комунального господарства України №193 від 14.08.2015 «Про затвердження Переліку класів об`єктів містобудівного кадастру», а також інших нормативних документів.</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При виконанні проекту була використана цифрова картографічна основа у державній геодезичній системі координат УСК-2000 та СК-63 р. масштабу 1:2 000 виконана у 2018 р., та яка була надана замовником.</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Генеральний план розроблений на розрахунковий строк до 20 років та згідно п. 8 ст. 17 Закон України «Про регулювання містобудівної діяльності» строк дії генерального плану населеного пункту не обмежується. Розроблення генерального плану обумовлене необхідністю вирішення поточних питань забудови села.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 (Стаття 18 ЗУ «Про регулювання містобудівної діяльності»).</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Розроблення проекту "Генерального плану та плану зонування с. Варварівка" передбачає формування проектних рішень на всю територію населеного пункту. Проектні рішення охоплюють усі види діяльності, які провадяться або провадження яких заплановане в перспективі на території села.</w:t>
      </w:r>
    </w:p>
    <w:p w:rsidR="00F31E14" w:rsidRPr="00F31E14" w:rsidRDefault="00F31E14" w:rsidP="00F31E14">
      <w:pPr>
        <w:pStyle w:val="ad"/>
        <w:spacing w:after="60" w:line="240" w:lineRule="auto"/>
        <w:ind w:left="567" w:right="550" w:firstLine="595"/>
        <w:jc w:val="both"/>
        <w:rPr>
          <w:bCs/>
          <w:szCs w:val="24"/>
          <w:shd w:val="clear" w:color="auto" w:fill="FFFFFF"/>
        </w:rPr>
      </w:pPr>
      <w:r>
        <w:rPr>
          <w:bCs/>
          <w:szCs w:val="24"/>
          <w:shd w:val="clear" w:color="auto" w:fill="FFFFFF"/>
        </w:rPr>
        <w:t>Г</w:t>
      </w:r>
      <w:r w:rsidRPr="00F31E14">
        <w:rPr>
          <w:bCs/>
          <w:szCs w:val="24"/>
          <w:shd w:val="clear" w:color="auto" w:fill="FFFFFF"/>
        </w:rPr>
        <w:t xml:space="preserve">енеральний план с. Варварівка </w:t>
      </w:r>
      <w:r>
        <w:rPr>
          <w:bCs/>
          <w:szCs w:val="24"/>
          <w:shd w:val="clear" w:color="auto" w:fill="FFFFFF"/>
        </w:rPr>
        <w:t xml:space="preserve">розроблено </w:t>
      </w:r>
      <w:r w:rsidRPr="00F31E14">
        <w:rPr>
          <w:bCs/>
          <w:szCs w:val="24"/>
          <w:shd w:val="clear" w:color="auto" w:fill="FFFFFF"/>
        </w:rPr>
        <w:t>Державн</w:t>
      </w:r>
      <w:r>
        <w:rPr>
          <w:bCs/>
          <w:szCs w:val="24"/>
          <w:shd w:val="clear" w:color="auto" w:fill="FFFFFF"/>
        </w:rPr>
        <w:t>им</w:t>
      </w:r>
      <w:r w:rsidRPr="00F31E14">
        <w:rPr>
          <w:bCs/>
          <w:szCs w:val="24"/>
          <w:shd w:val="clear" w:color="auto" w:fill="FFFFFF"/>
        </w:rPr>
        <w:t xml:space="preserve"> підприємство</w:t>
      </w:r>
      <w:r>
        <w:rPr>
          <w:bCs/>
          <w:szCs w:val="24"/>
          <w:shd w:val="clear" w:color="auto" w:fill="FFFFFF"/>
        </w:rPr>
        <w:t>м</w:t>
      </w:r>
      <w:r w:rsidRPr="00F31E14">
        <w:rPr>
          <w:bCs/>
          <w:szCs w:val="24"/>
          <w:shd w:val="clear" w:color="auto" w:fill="FFFFFF"/>
        </w:rPr>
        <w:t xml:space="preserve"> «Український науково-дослідний і проектний інститут цивільного будівництва «УКРНДПІЦИВІЛЬБУД» </w:t>
      </w:r>
      <w:r>
        <w:rPr>
          <w:bCs/>
          <w:szCs w:val="24"/>
          <w:shd w:val="clear" w:color="auto" w:fill="FFFFFF"/>
        </w:rPr>
        <w:t>відповідно до</w:t>
      </w:r>
      <w:r w:rsidRPr="00F31E14">
        <w:rPr>
          <w:bCs/>
          <w:szCs w:val="24"/>
          <w:shd w:val="clear" w:color="auto" w:fill="FFFFFF"/>
        </w:rPr>
        <w:t xml:space="preserve"> необхідн</w:t>
      </w:r>
      <w:r>
        <w:rPr>
          <w:bCs/>
          <w:szCs w:val="24"/>
          <w:shd w:val="clear" w:color="auto" w:fill="FFFFFF"/>
        </w:rPr>
        <w:t>ості</w:t>
      </w:r>
      <w:r w:rsidRPr="00F31E14">
        <w:rPr>
          <w:bCs/>
          <w:szCs w:val="24"/>
          <w:shd w:val="clear" w:color="auto" w:fill="FFFFFF"/>
        </w:rPr>
        <w:t xml:space="preserve"> отримання в користування орган</w:t>
      </w:r>
      <w:r>
        <w:rPr>
          <w:bCs/>
          <w:szCs w:val="24"/>
          <w:shd w:val="clear" w:color="auto" w:fill="FFFFFF"/>
        </w:rPr>
        <w:t>ів</w:t>
      </w:r>
      <w:r w:rsidRPr="00F31E14">
        <w:rPr>
          <w:bCs/>
          <w:szCs w:val="24"/>
          <w:shd w:val="clear" w:color="auto" w:fill="FFFFFF"/>
        </w:rPr>
        <w:t xml:space="preserve"> місцевого самоврядування актуальної містобудівної документації, яка б дала можливість приймати управлінські рішення щодо розміщення нових територій для житлової та виробничої забудови, об’єктів обслуговування, торгівлі та інших видів підприємницької діяльності, підвищення рівня інженерного благоустрою територій села, а також забезпечити сталий розвиток населеного пункту, визначивши черговість розміщення нової житлової та виробничої забудови, </w:t>
      </w:r>
      <w:r w:rsidRPr="00F31E14">
        <w:rPr>
          <w:bCs/>
          <w:szCs w:val="24"/>
          <w:shd w:val="clear" w:color="auto" w:fill="FFFFFF"/>
        </w:rPr>
        <w:lastRenderedPageBreak/>
        <w:t>покращення культурно-побутового обслуговування населення та існуючого функціонального зонування території села, удосконалення вулично-дорожньої мережі, забезпечення формування повноцінного життєвого середовища в існуючих межах села.</w:t>
      </w:r>
    </w:p>
    <w:p w:rsidR="00F31E14" w:rsidRPr="00A43CFA" w:rsidRDefault="00F31E14" w:rsidP="00F31E14">
      <w:pPr>
        <w:pStyle w:val="ad"/>
        <w:spacing w:after="60" w:line="240" w:lineRule="auto"/>
        <w:ind w:left="567" w:right="550" w:firstLine="595"/>
        <w:jc w:val="both"/>
      </w:pPr>
      <w:r w:rsidRPr="00F31E14">
        <w:rPr>
          <w:bCs/>
          <w:szCs w:val="24"/>
          <w:shd w:val="clear" w:color="auto" w:fill="FFFFFF"/>
        </w:rPr>
        <w:t>Внаслідок порівняння даних державного земельного кадастру та меж земельних ділянок за контурами і огорожами, які склались в натурі, виявлено значну розбіжність кадастрових та фактичних меж земельних ділянок, що ускладнить аналіз та прийняття проектних рішень щодо удосконалення функціонального зонування та розмежування територій за різними</w:t>
      </w:r>
      <w:r w:rsidRPr="00A43CFA">
        <w:t xml:space="preserve"> функціями.</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Стратегічна екологічна оцінка проекту генерального плану та плану зонування с. Варварівка здійснюється для всієї території населеного пункту в межах, визначених генеральним планом населеного пункту, що розробляється.</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Для досягнення цілей СЕО збираються та використовуються наступні вихідні дані:</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 xml:space="preserve">1. </w:t>
      </w:r>
      <w:hyperlink r:id="rId7" w:tgtFrame="window-5" w:history="1">
        <w:r w:rsidRPr="002F0EE4">
          <w:rPr>
            <w:bCs/>
            <w:szCs w:val="24"/>
            <w:shd w:val="clear" w:color="auto" w:fill="FFFFFF"/>
          </w:rPr>
          <w:t>Регіональна доповідь про стан навколишнього природного середовища Житомирської області у 2018 році</w:t>
        </w:r>
      </w:hyperlink>
      <w:r w:rsidRPr="002F0EE4">
        <w:rPr>
          <w:bCs/>
          <w:szCs w:val="24"/>
          <w:shd w:val="clear" w:color="auto" w:fill="FFFFFF"/>
        </w:rPr>
        <w:t>;</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2. Екологічний паспорт Житомирської області (2019 р.)</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3. Статистичний щорічник Житомирської області за 2018р.</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 xml:space="preserve">4 . Законодавчі акти, які мають відношення до проекту генерального плану: </w:t>
      </w:r>
    </w:p>
    <w:p w:rsidR="002F0EE4" w:rsidRPr="00E879A4" w:rsidRDefault="002F0EE4" w:rsidP="002F0EE4">
      <w:pPr>
        <w:pStyle w:val="af"/>
        <w:numPr>
          <w:ilvl w:val="0"/>
          <w:numId w:val="27"/>
        </w:numPr>
        <w:tabs>
          <w:tab w:val="num" w:pos="1418"/>
        </w:tabs>
        <w:ind w:left="1418" w:hanging="284"/>
      </w:pPr>
      <w:r w:rsidRPr="00E879A4">
        <w:t>Закон України «Про регулювання містобудівної діяльності» від 17.02.2011 р. №3038-VІ із змінами;</w:t>
      </w:r>
    </w:p>
    <w:p w:rsidR="002F0EE4" w:rsidRPr="00E879A4" w:rsidRDefault="002F0EE4" w:rsidP="002F0EE4">
      <w:pPr>
        <w:pStyle w:val="af"/>
        <w:numPr>
          <w:ilvl w:val="0"/>
          <w:numId w:val="27"/>
        </w:numPr>
        <w:tabs>
          <w:tab w:val="num" w:pos="1418"/>
        </w:tabs>
        <w:ind w:left="1418" w:hanging="284"/>
      </w:pPr>
      <w:r w:rsidRPr="00E879A4">
        <w:t>Закон України «Про внесення змін до статті 8 Закону України «Про автомобільні дороги» щодо класифікації автомобільних доріг загального користування» від 20.12. 2011 р. № 4203-VІ;</w:t>
      </w:r>
    </w:p>
    <w:p w:rsidR="002F0EE4" w:rsidRPr="00E879A4" w:rsidRDefault="002F0EE4" w:rsidP="002F0EE4">
      <w:pPr>
        <w:pStyle w:val="af"/>
        <w:numPr>
          <w:ilvl w:val="0"/>
          <w:numId w:val="27"/>
        </w:numPr>
        <w:tabs>
          <w:tab w:val="num" w:pos="1418"/>
        </w:tabs>
        <w:ind w:left="1418" w:hanging="284"/>
      </w:pPr>
      <w:r w:rsidRPr="00E879A4">
        <w:t>Закон України «Про туризм» від 15.09.1995 р. №325/95-ВР (із змінами);</w:t>
      </w:r>
    </w:p>
    <w:p w:rsidR="002F0EE4" w:rsidRPr="00E879A4" w:rsidRDefault="002F0EE4" w:rsidP="002F0EE4">
      <w:pPr>
        <w:pStyle w:val="af"/>
        <w:numPr>
          <w:ilvl w:val="0"/>
          <w:numId w:val="27"/>
        </w:numPr>
        <w:tabs>
          <w:tab w:val="num" w:pos="1418"/>
        </w:tabs>
        <w:ind w:left="1418" w:hanging="284"/>
      </w:pPr>
      <w:r w:rsidRPr="00E879A4">
        <w:t>Закон України «Про Концепцію сталого розвитку населених пунктів» від 28.12.1998 р. №2349;</w:t>
      </w:r>
    </w:p>
    <w:p w:rsidR="002F0EE4" w:rsidRPr="00E879A4" w:rsidRDefault="002F0EE4" w:rsidP="002F0EE4">
      <w:pPr>
        <w:pStyle w:val="af"/>
        <w:numPr>
          <w:ilvl w:val="0"/>
          <w:numId w:val="27"/>
        </w:numPr>
        <w:tabs>
          <w:tab w:val="num" w:pos="1418"/>
        </w:tabs>
        <w:ind w:left="1418" w:hanging="284"/>
      </w:pPr>
      <w:r w:rsidRPr="00E879A4">
        <w:t>Земельний кодекс України від 25.10.2001 р. № 2768-ІІІ (із змінами);</w:t>
      </w:r>
    </w:p>
    <w:p w:rsidR="002F0EE4" w:rsidRPr="00E879A4" w:rsidRDefault="002F0EE4" w:rsidP="002F0EE4">
      <w:pPr>
        <w:pStyle w:val="af"/>
        <w:numPr>
          <w:ilvl w:val="0"/>
          <w:numId w:val="27"/>
        </w:numPr>
        <w:tabs>
          <w:tab w:val="num" w:pos="1418"/>
        </w:tabs>
        <w:ind w:left="1418" w:hanging="284"/>
      </w:pPr>
      <w:r w:rsidRPr="00E879A4">
        <w:t>Закон України "Про охорону атмосферного повітря";</w:t>
      </w:r>
    </w:p>
    <w:p w:rsidR="002F0EE4" w:rsidRPr="00E879A4" w:rsidRDefault="002F0EE4" w:rsidP="002F0EE4">
      <w:pPr>
        <w:pStyle w:val="af"/>
        <w:numPr>
          <w:ilvl w:val="0"/>
          <w:numId w:val="27"/>
        </w:numPr>
        <w:tabs>
          <w:tab w:val="num" w:pos="1418"/>
        </w:tabs>
        <w:ind w:left="1418" w:hanging="284"/>
      </w:pPr>
      <w:r w:rsidRPr="00E879A4">
        <w:t>Закон України "Про відходи";</w:t>
      </w:r>
    </w:p>
    <w:p w:rsidR="002F0EE4" w:rsidRPr="00E879A4" w:rsidRDefault="002F0EE4" w:rsidP="002F0EE4">
      <w:pPr>
        <w:pStyle w:val="af"/>
        <w:numPr>
          <w:ilvl w:val="0"/>
          <w:numId w:val="27"/>
        </w:numPr>
        <w:tabs>
          <w:tab w:val="num" w:pos="1418"/>
        </w:tabs>
        <w:ind w:left="1418" w:hanging="284"/>
      </w:pPr>
      <w:r w:rsidRPr="00E879A4">
        <w:t>Закон України "Про екологічну мережу України";</w:t>
      </w:r>
    </w:p>
    <w:p w:rsidR="002F0EE4" w:rsidRPr="00E879A4" w:rsidRDefault="002F0EE4" w:rsidP="002F0EE4">
      <w:pPr>
        <w:pStyle w:val="af"/>
        <w:numPr>
          <w:ilvl w:val="0"/>
          <w:numId w:val="27"/>
        </w:numPr>
        <w:tabs>
          <w:tab w:val="num" w:pos="1418"/>
        </w:tabs>
        <w:ind w:left="1418" w:hanging="284"/>
      </w:pPr>
      <w:r w:rsidRPr="00E879A4">
        <w:t>Закон України "Про забезпечення санітарного та епідемічного благополуччя населення";</w:t>
      </w:r>
    </w:p>
    <w:p w:rsidR="002F0EE4" w:rsidRPr="00E879A4" w:rsidRDefault="002F0EE4" w:rsidP="002F0EE4">
      <w:pPr>
        <w:pStyle w:val="af"/>
        <w:numPr>
          <w:ilvl w:val="0"/>
          <w:numId w:val="27"/>
        </w:numPr>
        <w:tabs>
          <w:tab w:val="num" w:pos="1418"/>
        </w:tabs>
        <w:ind w:left="1418" w:hanging="284"/>
      </w:pPr>
      <w:r>
        <w:t>законодавчі та підзаконні акти</w:t>
      </w:r>
      <w:r w:rsidRPr="00E879A4">
        <w:t xml:space="preserve"> в сфері охорони довкілля, розміщення та експлуатації об’єктів та мереж інженерної та транспортної інфраструктури</w:t>
      </w:r>
      <w:r>
        <w:t>, що розміщені у відкритому доступі</w:t>
      </w:r>
      <w:r w:rsidRPr="00E879A4">
        <w:t>.</w:t>
      </w:r>
    </w:p>
    <w:p w:rsidR="002F0EE4" w:rsidRPr="002F0EE4" w:rsidRDefault="002F0EE4" w:rsidP="002F0EE4">
      <w:pPr>
        <w:pStyle w:val="ad"/>
        <w:spacing w:after="60" w:line="240" w:lineRule="auto"/>
        <w:ind w:left="567" w:right="550" w:firstLine="595"/>
        <w:jc w:val="both"/>
        <w:rPr>
          <w:bCs/>
          <w:szCs w:val="24"/>
          <w:shd w:val="clear" w:color="auto" w:fill="FFFFFF"/>
        </w:rPr>
      </w:pPr>
      <w:r>
        <w:rPr>
          <w:szCs w:val="24"/>
        </w:rPr>
        <w:t>5</w:t>
      </w:r>
      <w:r w:rsidRPr="002F0EE4">
        <w:rPr>
          <w:bCs/>
          <w:szCs w:val="24"/>
          <w:shd w:val="clear" w:color="auto" w:fill="FFFFFF"/>
        </w:rPr>
        <w:t>. Дані моніторингу стану довкілля, що здійснюється існуючими державними суб’єктами моніторингу довкілля на регіональному та місцевому рівні (за наявності відповідних).</w:t>
      </w:r>
    </w:p>
    <w:p w:rsidR="002F0EE4" w:rsidRPr="002F0EE4" w:rsidRDefault="002F0EE4" w:rsidP="002F0EE4">
      <w:pPr>
        <w:pStyle w:val="ad"/>
        <w:spacing w:after="60" w:line="240" w:lineRule="auto"/>
        <w:ind w:left="567" w:right="550" w:firstLine="595"/>
        <w:jc w:val="both"/>
        <w:rPr>
          <w:bCs/>
          <w:szCs w:val="24"/>
          <w:shd w:val="clear" w:color="auto" w:fill="FFFFFF"/>
        </w:rPr>
      </w:pPr>
      <w:r w:rsidRPr="002F0EE4">
        <w:rPr>
          <w:bCs/>
          <w:szCs w:val="24"/>
          <w:shd w:val="clear" w:color="auto" w:fill="FFFFFF"/>
        </w:rPr>
        <w:t xml:space="preserve">6. Інші </w:t>
      </w:r>
      <w:r>
        <w:rPr>
          <w:bCs/>
          <w:szCs w:val="24"/>
          <w:shd w:val="clear" w:color="auto" w:fill="FFFFFF"/>
        </w:rPr>
        <w:t>відкриті</w:t>
      </w:r>
      <w:r w:rsidRPr="002F0EE4">
        <w:rPr>
          <w:bCs/>
          <w:szCs w:val="24"/>
          <w:shd w:val="clear" w:color="auto" w:fill="FFFFFF"/>
        </w:rPr>
        <w:t xml:space="preserve"> джерела інформації.</w:t>
      </w:r>
    </w:p>
    <w:p w:rsidR="00F9756B" w:rsidRDefault="00F9756B" w:rsidP="00F9756B">
      <w:pPr>
        <w:pStyle w:val="af"/>
        <w:spacing w:after="60"/>
        <w:ind w:left="1418"/>
        <w:jc w:val="left"/>
        <w:rPr>
          <w:b/>
        </w:rPr>
      </w:pPr>
    </w:p>
    <w:p w:rsidR="00F9756B" w:rsidRPr="001534F8" w:rsidRDefault="00F9756B" w:rsidP="00F9756B">
      <w:pPr>
        <w:pStyle w:val="af"/>
        <w:spacing w:after="60"/>
        <w:ind w:left="1418"/>
        <w:jc w:val="left"/>
        <w:rPr>
          <w:b/>
        </w:rPr>
      </w:pPr>
      <w:r w:rsidRPr="001534F8">
        <w:rPr>
          <w:b/>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F9756B" w:rsidRDefault="00F9756B" w:rsidP="00F9756B">
      <w:pPr>
        <w:suppressAutoHyphens/>
        <w:overflowPunct w:val="0"/>
        <w:autoSpaceDE w:val="0"/>
        <w:autoSpaceDN w:val="0"/>
        <w:adjustRightInd w:val="0"/>
        <w:ind w:left="567" w:right="567" w:firstLine="567"/>
        <w:jc w:val="both"/>
        <w:textAlignment w:val="baseline"/>
        <w:rPr>
          <w:b/>
          <w:color w:val="000000"/>
          <w:szCs w:val="24"/>
        </w:rPr>
      </w:pPr>
    </w:p>
    <w:p w:rsidR="00485820" w:rsidRPr="00485820" w:rsidRDefault="00F9756B" w:rsidP="00485820">
      <w:pPr>
        <w:suppressAutoHyphens/>
        <w:overflowPunct w:val="0"/>
        <w:autoSpaceDE w:val="0"/>
        <w:autoSpaceDN w:val="0"/>
        <w:adjustRightInd w:val="0"/>
        <w:ind w:left="567" w:right="567" w:firstLine="567"/>
        <w:jc w:val="both"/>
        <w:textAlignment w:val="baseline"/>
        <w:rPr>
          <w:rFonts w:eastAsia="Calibri"/>
        </w:rPr>
      </w:pPr>
      <w:r w:rsidRPr="001534F8">
        <w:rPr>
          <w:b/>
          <w:color w:val="000000"/>
          <w:szCs w:val="24"/>
        </w:rPr>
        <w:t>Клімат та атмосферне повітря</w:t>
      </w:r>
      <w:r>
        <w:rPr>
          <w:b/>
          <w:color w:val="000000"/>
          <w:szCs w:val="24"/>
        </w:rPr>
        <w:t xml:space="preserve">. </w:t>
      </w:r>
      <w:r w:rsidRPr="0023731C">
        <w:rPr>
          <w:rFonts w:eastAsia="Calibri"/>
        </w:rPr>
        <w:t xml:space="preserve">Характеристика кліматичних умов, основних метеорологічних показників для території села </w:t>
      </w:r>
      <w:r w:rsidR="00F31E14" w:rsidRPr="00485820">
        <w:rPr>
          <w:rFonts w:eastAsia="Calibri"/>
        </w:rPr>
        <w:t>Варварівка Олевського району Житомирської області</w:t>
      </w:r>
      <w:r w:rsidRPr="0023731C">
        <w:rPr>
          <w:rFonts w:eastAsia="Calibri"/>
        </w:rPr>
        <w:t xml:space="preserve"> </w:t>
      </w:r>
      <w:r w:rsidRPr="00485820">
        <w:rPr>
          <w:rFonts w:eastAsia="Calibri"/>
        </w:rPr>
        <w:t>наведена за даними багаторічних спостережень по метеостанці</w:t>
      </w:r>
      <w:r w:rsidR="00485820" w:rsidRPr="00485820">
        <w:rPr>
          <w:rFonts w:eastAsia="Calibri"/>
        </w:rPr>
        <w:t xml:space="preserve">ї </w:t>
      </w:r>
      <w:r w:rsidR="00485820">
        <w:rPr>
          <w:rFonts w:eastAsia="Calibri"/>
        </w:rPr>
        <w:t>«</w:t>
      </w:r>
      <w:r w:rsidR="00485820" w:rsidRPr="00485820">
        <w:rPr>
          <w:rFonts w:eastAsia="Calibri"/>
        </w:rPr>
        <w:t>Олевськ</w:t>
      </w:r>
      <w:r w:rsidR="00485820">
        <w:rPr>
          <w:rFonts w:eastAsia="Calibri"/>
        </w:rPr>
        <w:t>» (</w:t>
      </w:r>
      <w:r w:rsidR="00485820" w:rsidRPr="00485820">
        <w:rPr>
          <w:rFonts w:eastAsia="Calibri"/>
        </w:rPr>
        <w:t>280,221 м БС</w:t>
      </w:r>
      <w:r w:rsidR="00485820">
        <w:rPr>
          <w:rFonts w:eastAsia="Calibri"/>
        </w:rPr>
        <w:t>)</w:t>
      </w:r>
      <w:r w:rsidR="00485820" w:rsidRPr="00485820">
        <w:rPr>
          <w:rFonts w:eastAsia="Calibri"/>
        </w:rPr>
        <w:t>.</w:t>
      </w:r>
    </w:p>
    <w:p w:rsidR="00485820" w:rsidRPr="00485820" w:rsidRDefault="00485820" w:rsidP="00485820">
      <w:pPr>
        <w:shd w:val="clear" w:color="auto" w:fill="FFFFFF"/>
        <w:spacing w:after="60"/>
        <w:ind w:left="567" w:right="550" w:firstLine="595"/>
        <w:jc w:val="both"/>
        <w:rPr>
          <w:rFonts w:eastAsia="Calibri"/>
        </w:rPr>
      </w:pPr>
      <w:r w:rsidRPr="00485820">
        <w:rPr>
          <w:rFonts w:eastAsia="Calibri"/>
        </w:rPr>
        <w:t xml:space="preserve">Клімат Житомирського Полісся </w:t>
      </w:r>
      <w:r>
        <w:rPr>
          <w:rFonts w:eastAsia="Calibri"/>
        </w:rPr>
        <w:t xml:space="preserve">до якого віднесено територію селища Варварівка </w:t>
      </w:r>
      <w:r w:rsidRPr="00485820">
        <w:rPr>
          <w:rFonts w:eastAsia="Calibri"/>
        </w:rPr>
        <w:t xml:space="preserve">за своїми особливостями займає проміжне положення між більш вологим і теплим кліматом </w:t>
      </w:r>
      <w:r w:rsidRPr="00485820">
        <w:rPr>
          <w:rFonts w:eastAsia="Calibri"/>
        </w:rPr>
        <w:lastRenderedPageBreak/>
        <w:t xml:space="preserve">Волинського Полісся та більш континентальним кліматом східних областей. Формування клімату </w:t>
      </w:r>
      <w:r>
        <w:rPr>
          <w:rFonts w:eastAsia="Calibri"/>
        </w:rPr>
        <w:t xml:space="preserve">території формується </w:t>
      </w:r>
      <w:r w:rsidRPr="00146078">
        <w:rPr>
          <w:rFonts w:eastAsia="Calibri"/>
        </w:rPr>
        <w:t>під впливом інтенсивного західного (Атлант</w:t>
      </w:r>
      <w:r>
        <w:rPr>
          <w:rFonts w:eastAsia="Calibri"/>
        </w:rPr>
        <w:t>ичного) переносу повітряних мас</w:t>
      </w:r>
      <w:r w:rsidRPr="00485820">
        <w:rPr>
          <w:rFonts w:eastAsia="Calibri"/>
        </w:rPr>
        <w:t xml:space="preserve">, що супроводжується </w:t>
      </w:r>
      <w:r>
        <w:rPr>
          <w:rFonts w:eastAsia="Calibri"/>
        </w:rPr>
        <w:t>посиленою</w:t>
      </w:r>
      <w:r w:rsidRPr="00485820">
        <w:rPr>
          <w:rFonts w:eastAsia="Calibri"/>
        </w:rPr>
        <w:t xml:space="preserve"> циклічною діяльністю. В холодний період (грудень-березень) нараховується до 30-35 циклонів, а в теплий (квітень-жовтень) – біля 12-15.</w:t>
      </w:r>
    </w:p>
    <w:p w:rsidR="00485820" w:rsidRDefault="00485820" w:rsidP="008E7D56">
      <w:pPr>
        <w:shd w:val="clear" w:color="auto" w:fill="FFFFFF"/>
        <w:spacing w:after="60"/>
        <w:ind w:left="567" w:right="566" w:firstLine="709"/>
        <w:jc w:val="both"/>
        <w:rPr>
          <w:rFonts w:eastAsia="Calibri"/>
        </w:rPr>
      </w:pPr>
      <w:r w:rsidRPr="00485820">
        <w:rPr>
          <w:rFonts w:eastAsia="Calibri"/>
        </w:rPr>
        <w:t xml:space="preserve">Клімат – помірно континентальний  з теплим вологим літом і м'якою хмарною зимою. Середньорічна температура становить +6,6°С. Пересічна температура липня: +18,5°С, січня: -5,6 °С. Абсолютний мінімум: -35, -40°С, абсолютний максимум: +35, +40°С. Період з температурою понад +10°С становить 158 днів. Сума активних температур: 2390-2520°С. Висота снігового покриву: 20 – 30см. Кількість днів в році зі сніговим покривом досягає 100. Середньорічна кількість опадів – </w:t>
      </w:r>
      <w:smartTag w:uri="urn:schemas-microsoft-com:office:smarttags" w:element="metricconverter">
        <w:smartTagPr>
          <w:attr w:name="ProductID" w:val="611 мм"/>
        </w:smartTagPr>
        <w:r w:rsidRPr="00485820">
          <w:rPr>
            <w:rFonts w:eastAsia="Calibri"/>
          </w:rPr>
          <w:t>611 мм</w:t>
        </w:r>
      </w:smartTag>
      <w:r w:rsidRPr="00485820">
        <w:rPr>
          <w:rFonts w:eastAsia="Calibri"/>
        </w:rPr>
        <w:t xml:space="preserve">, найбільше їх випадає влітку. Протягом теплого періоду (квітень-жовтень) випадає </w:t>
      </w:r>
      <w:smartTag w:uri="urn:schemas-microsoft-com:office:smarttags" w:element="metricconverter">
        <w:smartTagPr>
          <w:attr w:name="ProductID" w:val="400 мм"/>
        </w:smartTagPr>
        <w:r w:rsidRPr="00485820">
          <w:rPr>
            <w:rFonts w:eastAsia="Calibri"/>
          </w:rPr>
          <w:t>400 мм</w:t>
        </w:r>
      </w:smartTag>
      <w:r w:rsidRPr="00485820">
        <w:rPr>
          <w:rFonts w:eastAsia="Calibri"/>
        </w:rPr>
        <w:t xml:space="preserve"> опадів, а в холодний (листопад-березень) – 140-</w:t>
      </w:r>
      <w:smartTag w:uri="urn:schemas-microsoft-com:office:smarttags" w:element="metricconverter">
        <w:smartTagPr>
          <w:attr w:name="ProductID" w:val="200 мм"/>
        </w:smartTagPr>
        <w:r w:rsidRPr="00485820">
          <w:rPr>
            <w:rFonts w:eastAsia="Calibri"/>
          </w:rPr>
          <w:t>200 мм</w:t>
        </w:r>
      </w:smartTag>
      <w:r w:rsidRPr="00485820">
        <w:rPr>
          <w:rFonts w:eastAsia="Calibri"/>
        </w:rPr>
        <w:t xml:space="preserve">. Вегетаційний період в середньому становить 240 днів. </w:t>
      </w:r>
      <w:r w:rsidR="008E7D56" w:rsidRPr="008E7D56">
        <w:rPr>
          <w:rFonts w:eastAsia="Calibri"/>
        </w:rPr>
        <w:t xml:space="preserve">3 несприятливих кліматичних явищ спостерігаються бездощові періоди до 60 днів, можливі посухи й суховії, сильні дощі, 1-2 дні (рідше 4-6 днів) – дощі з градом. Значної шкоди завдають пізні весняні та ранні осінні заморозки. Взимку можливі низькі температури протягом 25 днів, ожеледь до 15 днів і більше. Згідно з архітектурно-будівельним кліматичним районуванням (ДСТУ – Н Б В.1.1 - 27: 2010) територія розташована в I Північно-західному кліматичному районі. </w:t>
      </w:r>
      <w:r w:rsidR="008E7D56">
        <w:rPr>
          <w:rFonts w:eastAsia="Calibri"/>
        </w:rPr>
        <w:t>К</w:t>
      </w:r>
      <w:r w:rsidR="008E7D56" w:rsidRPr="0023731C">
        <w:rPr>
          <w:rFonts w:eastAsia="Calibri"/>
        </w:rPr>
        <w:t xml:space="preserve">ліматичні особливості території визначаються помірними кліматичними показниками, що є сприятливою умовою для проживання та відпочинку населення. </w:t>
      </w:r>
    </w:p>
    <w:p w:rsidR="008E7D56" w:rsidRPr="008E7D56" w:rsidRDefault="008E7D56" w:rsidP="008E7D56">
      <w:pPr>
        <w:pStyle w:val="ad"/>
        <w:suppressAutoHyphens/>
        <w:overflowPunct w:val="0"/>
        <w:autoSpaceDE w:val="0"/>
        <w:autoSpaceDN w:val="0"/>
        <w:adjustRightInd w:val="0"/>
        <w:spacing w:after="60" w:line="240" w:lineRule="auto"/>
        <w:ind w:left="568" w:right="548" w:firstLine="567"/>
        <w:jc w:val="both"/>
        <w:textAlignment w:val="baseline"/>
        <w:rPr>
          <w:color w:val="000000"/>
          <w:szCs w:val="24"/>
          <w:u w:val="single"/>
        </w:rPr>
      </w:pPr>
      <w:r w:rsidRPr="008E7D56">
        <w:rPr>
          <w:color w:val="000000"/>
          <w:szCs w:val="24"/>
          <w:u w:val="single"/>
        </w:rPr>
        <w:t>Температура повітря</w:t>
      </w:r>
      <w:r>
        <w:rPr>
          <w:color w:val="000000"/>
          <w:szCs w:val="24"/>
          <w:u w:val="single"/>
        </w:rPr>
        <w:t>:</w:t>
      </w:r>
    </w:p>
    <w:p w:rsidR="008E7D56" w:rsidRPr="008E7D56" w:rsidRDefault="008E7D56" w:rsidP="008E7D56">
      <w:pPr>
        <w:pStyle w:val="af"/>
        <w:numPr>
          <w:ilvl w:val="0"/>
          <w:numId w:val="6"/>
        </w:numPr>
        <w:tabs>
          <w:tab w:val="clear" w:pos="1277"/>
          <w:tab w:val="num" w:pos="1418"/>
        </w:tabs>
        <w:ind w:left="1418" w:hanging="284"/>
      </w:pPr>
      <w:r w:rsidRPr="008E7D56">
        <w:t>Середньорічна</w:t>
      </w:r>
      <w:r w:rsidRPr="008E7D56">
        <w:tab/>
      </w:r>
      <w:r>
        <w:t xml:space="preserve">+ </w:t>
      </w:r>
      <w:r w:rsidRPr="008E7D56">
        <w:t>6,6°</w:t>
      </w:r>
      <w:r w:rsidRPr="00146078">
        <w:t>С</w:t>
      </w:r>
    </w:p>
    <w:p w:rsidR="008E7D56" w:rsidRPr="008E7D56" w:rsidRDefault="008E7D56" w:rsidP="008E7D56">
      <w:pPr>
        <w:pStyle w:val="af"/>
        <w:numPr>
          <w:ilvl w:val="0"/>
          <w:numId w:val="6"/>
        </w:numPr>
        <w:tabs>
          <w:tab w:val="clear" w:pos="1277"/>
          <w:tab w:val="num" w:pos="1418"/>
        </w:tabs>
        <w:ind w:left="1418" w:hanging="284"/>
      </w:pPr>
      <w:r w:rsidRPr="008E7D56">
        <w:t xml:space="preserve">Абсолютний мінімум </w:t>
      </w:r>
      <w:r w:rsidRPr="008E7D56">
        <w:tab/>
      </w:r>
      <w:r>
        <w:t>(</w:t>
      </w:r>
      <w:r w:rsidRPr="008E7D56">
        <w:t>- 37°</w:t>
      </w:r>
      <w:r w:rsidRPr="00146078">
        <w:t>С</w:t>
      </w:r>
      <w:r>
        <w:t>)</w:t>
      </w:r>
    </w:p>
    <w:p w:rsidR="008E7D56" w:rsidRPr="00A43CFA" w:rsidRDefault="008E7D56" w:rsidP="008E7D56">
      <w:pPr>
        <w:pStyle w:val="af"/>
        <w:numPr>
          <w:ilvl w:val="0"/>
          <w:numId w:val="6"/>
        </w:numPr>
        <w:tabs>
          <w:tab w:val="clear" w:pos="1277"/>
          <w:tab w:val="num" w:pos="1418"/>
        </w:tabs>
        <w:ind w:left="1418" w:hanging="284"/>
        <w:rPr>
          <w:szCs w:val="24"/>
        </w:rPr>
      </w:pPr>
      <w:r w:rsidRPr="008E7D56">
        <w:t>Абсолютний</w:t>
      </w:r>
      <w:r w:rsidRPr="00A43CFA">
        <w:rPr>
          <w:szCs w:val="24"/>
        </w:rPr>
        <w:t xml:space="preserve"> максимум</w:t>
      </w:r>
      <w:r w:rsidRPr="00A43CFA">
        <w:rPr>
          <w:szCs w:val="24"/>
        </w:rPr>
        <w:tab/>
        <w:t>39°</w:t>
      </w:r>
      <w:r w:rsidRPr="00146078">
        <w:t>С</w:t>
      </w:r>
    </w:p>
    <w:p w:rsidR="008E7D56" w:rsidRPr="00A43CFA" w:rsidRDefault="008E7D56" w:rsidP="008E7D56">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8E7D56">
        <w:rPr>
          <w:color w:val="000000"/>
          <w:szCs w:val="24"/>
          <w:u w:val="single"/>
        </w:rPr>
        <w:t>Розрахункові температури:</w:t>
      </w:r>
      <w:r w:rsidRPr="00A43CFA">
        <w:rPr>
          <w:szCs w:val="24"/>
        </w:rPr>
        <w:tab/>
      </w:r>
    </w:p>
    <w:p w:rsidR="008E7D56" w:rsidRPr="008E7D56" w:rsidRDefault="008E7D56" w:rsidP="008E7D56">
      <w:pPr>
        <w:pStyle w:val="af"/>
        <w:numPr>
          <w:ilvl w:val="0"/>
          <w:numId w:val="6"/>
        </w:numPr>
        <w:tabs>
          <w:tab w:val="clear" w:pos="1277"/>
          <w:tab w:val="num" w:pos="1418"/>
        </w:tabs>
        <w:ind w:left="1418" w:hanging="284"/>
      </w:pPr>
      <w:r w:rsidRPr="008E7D56">
        <w:t>найхолоднішої 5-днівки</w:t>
      </w:r>
      <w:r w:rsidRPr="008E7D56">
        <w:tab/>
      </w:r>
      <w:r>
        <w:t>(</w:t>
      </w:r>
      <w:r w:rsidRPr="008E7D56">
        <w:t>- 21°</w:t>
      </w:r>
      <w:r w:rsidRPr="00146078">
        <w:t>С</w:t>
      </w:r>
      <w:r>
        <w:t>)</w:t>
      </w:r>
    </w:p>
    <w:p w:rsidR="008E7D56" w:rsidRPr="00A43CFA" w:rsidRDefault="008E7D56" w:rsidP="008E7D56">
      <w:pPr>
        <w:pStyle w:val="af"/>
        <w:numPr>
          <w:ilvl w:val="0"/>
          <w:numId w:val="6"/>
        </w:numPr>
        <w:tabs>
          <w:tab w:val="clear" w:pos="1277"/>
          <w:tab w:val="num" w:pos="1418"/>
        </w:tabs>
        <w:ind w:left="1418" w:hanging="284"/>
        <w:rPr>
          <w:szCs w:val="24"/>
        </w:rPr>
      </w:pPr>
      <w:r w:rsidRPr="008E7D56">
        <w:t>зимова вентиляційна</w:t>
      </w:r>
      <w:r w:rsidRPr="00A43CFA">
        <w:rPr>
          <w:szCs w:val="24"/>
        </w:rPr>
        <w:tab/>
      </w:r>
      <w:r>
        <w:rPr>
          <w:szCs w:val="24"/>
        </w:rPr>
        <w:t>(</w:t>
      </w:r>
      <w:r w:rsidRPr="00A43CFA">
        <w:rPr>
          <w:szCs w:val="24"/>
        </w:rPr>
        <w:t>- 9,3°</w:t>
      </w:r>
      <w:r w:rsidRPr="00146078">
        <w:t>С</w:t>
      </w:r>
      <w:r>
        <w:t>)</w:t>
      </w:r>
    </w:p>
    <w:p w:rsidR="008E7D56" w:rsidRPr="00A43CFA" w:rsidRDefault="008E7D56" w:rsidP="008E7D56">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8E7D56">
        <w:rPr>
          <w:color w:val="000000"/>
          <w:szCs w:val="24"/>
          <w:u w:val="single"/>
        </w:rPr>
        <w:t>Опалювальний сезон:</w:t>
      </w:r>
      <w:r w:rsidRPr="00A43CFA">
        <w:rPr>
          <w:szCs w:val="24"/>
        </w:rPr>
        <w:tab/>
      </w:r>
    </w:p>
    <w:p w:rsidR="008E7D56" w:rsidRPr="008E7D56" w:rsidRDefault="008E7D56" w:rsidP="008E7D56">
      <w:pPr>
        <w:pStyle w:val="af"/>
        <w:numPr>
          <w:ilvl w:val="0"/>
          <w:numId w:val="6"/>
        </w:numPr>
        <w:tabs>
          <w:tab w:val="clear" w:pos="1277"/>
          <w:tab w:val="num" w:pos="1418"/>
        </w:tabs>
        <w:ind w:left="1418" w:hanging="284"/>
      </w:pPr>
      <w:r w:rsidRPr="008E7D56">
        <w:t>середня температура</w:t>
      </w:r>
      <w:r w:rsidRPr="008E7D56">
        <w:tab/>
      </w:r>
      <w:r>
        <w:t>(</w:t>
      </w:r>
      <w:r w:rsidRPr="008E7D56">
        <w:t>- 0,6°</w:t>
      </w:r>
      <w:r w:rsidRPr="00146078">
        <w:t>С</w:t>
      </w:r>
      <w:r>
        <w:t>)</w:t>
      </w:r>
    </w:p>
    <w:p w:rsidR="008E7D56" w:rsidRPr="00A43CFA" w:rsidRDefault="008E7D56" w:rsidP="008E7D56">
      <w:pPr>
        <w:pStyle w:val="af"/>
        <w:numPr>
          <w:ilvl w:val="0"/>
          <w:numId w:val="6"/>
        </w:numPr>
        <w:tabs>
          <w:tab w:val="clear" w:pos="1277"/>
          <w:tab w:val="num" w:pos="1418"/>
        </w:tabs>
        <w:ind w:left="1418" w:hanging="284"/>
        <w:rPr>
          <w:szCs w:val="24"/>
        </w:rPr>
      </w:pPr>
      <w:r w:rsidRPr="008E7D56">
        <w:t>тривалість</w:t>
      </w:r>
      <w:r w:rsidRPr="00A43CFA">
        <w:rPr>
          <w:szCs w:val="24"/>
        </w:rPr>
        <w:tab/>
        <w:t>195 діб</w:t>
      </w:r>
    </w:p>
    <w:p w:rsidR="008E7D56" w:rsidRPr="008E7D56" w:rsidRDefault="008E7D56" w:rsidP="008E7D56">
      <w:pPr>
        <w:pStyle w:val="ad"/>
        <w:suppressAutoHyphens/>
        <w:overflowPunct w:val="0"/>
        <w:autoSpaceDE w:val="0"/>
        <w:autoSpaceDN w:val="0"/>
        <w:adjustRightInd w:val="0"/>
        <w:spacing w:after="60" w:line="240" w:lineRule="auto"/>
        <w:ind w:left="568" w:right="548" w:firstLine="567"/>
        <w:jc w:val="both"/>
        <w:textAlignment w:val="baseline"/>
        <w:rPr>
          <w:color w:val="000000"/>
          <w:szCs w:val="24"/>
          <w:u w:val="single"/>
        </w:rPr>
      </w:pPr>
      <w:r w:rsidRPr="008E7D56">
        <w:rPr>
          <w:color w:val="000000"/>
          <w:szCs w:val="24"/>
          <w:u w:val="single"/>
        </w:rPr>
        <w:t>Тривалість безморозного періоду</w:t>
      </w:r>
      <w:r w:rsidRPr="008E7D56">
        <w:rPr>
          <w:color w:val="000000"/>
          <w:szCs w:val="24"/>
          <w:u w:val="single"/>
        </w:rPr>
        <w:tab/>
        <w:t>142 дні</w:t>
      </w:r>
    </w:p>
    <w:p w:rsidR="008E7D56" w:rsidRPr="00A43CFA" w:rsidRDefault="008E7D56" w:rsidP="008E7D56">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8E7D56">
        <w:rPr>
          <w:color w:val="000000"/>
          <w:szCs w:val="24"/>
          <w:u w:val="single"/>
        </w:rPr>
        <w:t>Глибина промерзання ґрунту:</w:t>
      </w:r>
      <w:r w:rsidRPr="00A43CFA">
        <w:rPr>
          <w:szCs w:val="24"/>
        </w:rPr>
        <w:tab/>
      </w:r>
    </w:p>
    <w:p w:rsidR="008E7D56" w:rsidRPr="008E7D56" w:rsidRDefault="008E7D56" w:rsidP="008E7D56">
      <w:pPr>
        <w:pStyle w:val="af"/>
        <w:numPr>
          <w:ilvl w:val="0"/>
          <w:numId w:val="6"/>
        </w:numPr>
        <w:tabs>
          <w:tab w:val="clear" w:pos="1277"/>
          <w:tab w:val="num" w:pos="1418"/>
        </w:tabs>
        <w:ind w:left="1418" w:hanging="284"/>
      </w:pPr>
      <w:r w:rsidRPr="008E7D56">
        <w:t xml:space="preserve">середня </w:t>
      </w:r>
      <w:r w:rsidRPr="008E7D56">
        <w:tab/>
        <w:t>67 см</w:t>
      </w:r>
    </w:p>
    <w:p w:rsidR="008E7D56" w:rsidRPr="00A43CFA" w:rsidRDefault="008E7D56" w:rsidP="008E7D56">
      <w:pPr>
        <w:pStyle w:val="af"/>
        <w:numPr>
          <w:ilvl w:val="0"/>
          <w:numId w:val="6"/>
        </w:numPr>
        <w:tabs>
          <w:tab w:val="clear" w:pos="1277"/>
          <w:tab w:val="num" w:pos="1418"/>
        </w:tabs>
        <w:ind w:left="1418" w:hanging="284"/>
        <w:rPr>
          <w:szCs w:val="24"/>
        </w:rPr>
      </w:pPr>
      <w:r w:rsidRPr="008E7D56">
        <w:t>найбільша</w:t>
      </w:r>
      <w:r w:rsidRPr="00A43CFA">
        <w:rPr>
          <w:szCs w:val="24"/>
        </w:rPr>
        <w:tab/>
        <w:t>101 см</w:t>
      </w:r>
    </w:p>
    <w:p w:rsidR="008E7D56" w:rsidRPr="00A43CFA" w:rsidRDefault="008E7D56"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bookmarkStart w:id="2" w:name="_Hlk28323983"/>
      <w:r w:rsidRPr="0068251F">
        <w:rPr>
          <w:color w:val="000000"/>
          <w:szCs w:val="24"/>
          <w:u w:val="single"/>
        </w:rPr>
        <w:t>Відносна вологість</w:t>
      </w:r>
      <w:r w:rsidRPr="00A43CFA">
        <w:rPr>
          <w:szCs w:val="24"/>
        </w:rPr>
        <w:tab/>
        <w:t>79%</w:t>
      </w:r>
    </w:p>
    <w:p w:rsidR="008E7D56" w:rsidRPr="00A43CFA" w:rsidRDefault="008E7D56"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Кількість</w:t>
      </w:r>
      <w:r w:rsidRPr="00A43CFA">
        <w:rPr>
          <w:szCs w:val="24"/>
        </w:rPr>
        <w:t xml:space="preserve"> </w:t>
      </w:r>
      <w:r w:rsidRPr="0068251F">
        <w:rPr>
          <w:color w:val="000000"/>
          <w:szCs w:val="24"/>
          <w:u w:val="single"/>
        </w:rPr>
        <w:t>опадів за рік</w:t>
      </w:r>
      <w:r w:rsidRPr="00A43CFA">
        <w:rPr>
          <w:szCs w:val="24"/>
        </w:rPr>
        <w:tab/>
      </w:r>
      <w:r w:rsidR="0068251F">
        <w:rPr>
          <w:szCs w:val="24"/>
        </w:rPr>
        <w:t xml:space="preserve"> </w:t>
      </w:r>
      <w:r w:rsidRPr="00A43CFA">
        <w:rPr>
          <w:szCs w:val="24"/>
        </w:rPr>
        <w:t>611 мм</w:t>
      </w:r>
    </w:p>
    <w:p w:rsidR="008E7D56" w:rsidRPr="00A43CFA" w:rsidRDefault="008E7D56"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Добовий максимум опадів:</w:t>
      </w:r>
      <w:r w:rsidRPr="00A43CFA">
        <w:rPr>
          <w:szCs w:val="24"/>
        </w:rPr>
        <w:tab/>
      </w:r>
    </w:p>
    <w:p w:rsidR="008E7D56" w:rsidRPr="0068251F" w:rsidRDefault="008E7D56" w:rsidP="0068251F">
      <w:pPr>
        <w:pStyle w:val="af"/>
        <w:numPr>
          <w:ilvl w:val="0"/>
          <w:numId w:val="6"/>
        </w:numPr>
        <w:tabs>
          <w:tab w:val="clear" w:pos="1277"/>
          <w:tab w:val="num" w:pos="1418"/>
        </w:tabs>
        <w:ind w:left="1418" w:hanging="284"/>
      </w:pPr>
      <w:r w:rsidRPr="0068251F">
        <w:t>середній</w:t>
      </w:r>
      <w:r w:rsidRPr="0068251F">
        <w:tab/>
        <w:t>41 мм</w:t>
      </w:r>
    </w:p>
    <w:p w:rsidR="008E7D56" w:rsidRPr="00A43CFA" w:rsidRDefault="008E7D56" w:rsidP="0068251F">
      <w:pPr>
        <w:pStyle w:val="af"/>
        <w:numPr>
          <w:ilvl w:val="0"/>
          <w:numId w:val="6"/>
        </w:numPr>
        <w:tabs>
          <w:tab w:val="clear" w:pos="1277"/>
          <w:tab w:val="num" w:pos="1418"/>
        </w:tabs>
        <w:ind w:left="1418" w:hanging="284"/>
        <w:rPr>
          <w:szCs w:val="24"/>
        </w:rPr>
      </w:pPr>
      <w:r w:rsidRPr="0068251F">
        <w:t>спостережний</w:t>
      </w:r>
      <w:r w:rsidRPr="00A43CFA">
        <w:rPr>
          <w:szCs w:val="24"/>
        </w:rPr>
        <w:tab/>
        <w:t>112 мм</w:t>
      </w:r>
    </w:p>
    <w:p w:rsidR="008E7D56" w:rsidRDefault="008E7D56"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Висота снігового покриву –  найбільшого за зиму у  відкритому місці:</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t>середня</w:t>
      </w:r>
      <w:r w:rsidRPr="0068251F">
        <w:tab/>
        <w:t>25 см</w:t>
      </w:r>
    </w:p>
    <w:p w:rsidR="0068251F" w:rsidRPr="00A43CFA" w:rsidRDefault="0068251F" w:rsidP="0068251F">
      <w:pPr>
        <w:pStyle w:val="af"/>
        <w:numPr>
          <w:ilvl w:val="0"/>
          <w:numId w:val="6"/>
        </w:numPr>
        <w:tabs>
          <w:tab w:val="clear" w:pos="1277"/>
          <w:tab w:val="num" w:pos="1418"/>
        </w:tabs>
        <w:ind w:left="1418" w:hanging="284"/>
        <w:rPr>
          <w:szCs w:val="24"/>
        </w:rPr>
      </w:pPr>
      <w:r w:rsidRPr="0068251F">
        <w:t>найбільша</w:t>
      </w:r>
      <w:r w:rsidRPr="00A43CFA">
        <w:rPr>
          <w:szCs w:val="24"/>
        </w:rPr>
        <w:tab/>
      </w:r>
      <w:smartTag w:uri="urn:schemas-microsoft-com:office:smarttags" w:element="metricconverter">
        <w:smartTagPr>
          <w:attr w:name="ProductID" w:val="54 см"/>
        </w:smartTagPr>
        <w:r w:rsidRPr="00A43CFA">
          <w:rPr>
            <w:szCs w:val="24"/>
          </w:rPr>
          <w:t>54 см</w:t>
        </w:r>
      </w:smartTag>
      <w:r w:rsidRPr="00A43CFA">
        <w:rPr>
          <w:szCs w:val="24"/>
        </w:rPr>
        <w:t>.</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Переважаючий напрямок вітру</w:t>
      </w:r>
      <w:r w:rsidRPr="00A43CFA">
        <w:rPr>
          <w:szCs w:val="24"/>
        </w:rPr>
        <w:tab/>
        <w:t>Західні – 19%</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Швидкість вітру</w:t>
      </w:r>
      <w:r w:rsidRPr="00A43CFA">
        <w:rPr>
          <w:szCs w:val="24"/>
        </w:rPr>
        <w:t>, середньорічна</w:t>
      </w:r>
      <w:r w:rsidRPr="00A43CFA">
        <w:rPr>
          <w:szCs w:val="24"/>
        </w:rPr>
        <w:tab/>
        <w:t>3,1 м/с</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Число днів з сильним вітром</w:t>
      </w:r>
      <w:r w:rsidRPr="00A43CFA">
        <w:rPr>
          <w:szCs w:val="24"/>
        </w:rPr>
        <w:t xml:space="preserve"> (&gt; 15 м/с)</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t>середнє</w:t>
      </w:r>
      <w:r w:rsidRPr="0068251F">
        <w:tab/>
        <w:t>7</w:t>
      </w:r>
    </w:p>
    <w:p w:rsidR="0068251F" w:rsidRPr="00A43CFA" w:rsidRDefault="0068251F" w:rsidP="0068251F">
      <w:pPr>
        <w:pStyle w:val="af"/>
        <w:numPr>
          <w:ilvl w:val="0"/>
          <w:numId w:val="6"/>
        </w:numPr>
        <w:tabs>
          <w:tab w:val="clear" w:pos="1277"/>
          <w:tab w:val="num" w:pos="1418"/>
        </w:tabs>
        <w:ind w:left="1418" w:hanging="284"/>
        <w:rPr>
          <w:szCs w:val="24"/>
        </w:rPr>
      </w:pPr>
      <w:r w:rsidRPr="0068251F">
        <w:t>найбільше</w:t>
      </w:r>
      <w:r w:rsidRPr="00A43CFA">
        <w:rPr>
          <w:szCs w:val="24"/>
        </w:rPr>
        <w:t xml:space="preserve"> </w:t>
      </w:r>
      <w:r w:rsidRPr="00A43CFA">
        <w:rPr>
          <w:szCs w:val="24"/>
        </w:rPr>
        <w:tab/>
        <w:t>15</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Найбільша швидкість вітру можлива один раз за:</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lastRenderedPageBreak/>
        <w:t xml:space="preserve">рік </w:t>
      </w:r>
      <w:r w:rsidRPr="0068251F">
        <w:tab/>
        <w:t>16 м/</w:t>
      </w:r>
      <w:proofErr w:type="spellStart"/>
      <w:r w:rsidRPr="0068251F">
        <w:t>сек</w:t>
      </w:r>
      <w:proofErr w:type="spellEnd"/>
    </w:p>
    <w:p w:rsidR="0068251F" w:rsidRPr="0068251F" w:rsidRDefault="0068251F" w:rsidP="0068251F">
      <w:pPr>
        <w:pStyle w:val="af"/>
        <w:numPr>
          <w:ilvl w:val="0"/>
          <w:numId w:val="6"/>
        </w:numPr>
        <w:tabs>
          <w:tab w:val="clear" w:pos="1277"/>
          <w:tab w:val="num" w:pos="1418"/>
        </w:tabs>
        <w:ind w:left="1418" w:hanging="284"/>
      </w:pPr>
      <w:r w:rsidRPr="0068251F">
        <w:t>5-10 років</w:t>
      </w:r>
      <w:r w:rsidRPr="0068251F">
        <w:tab/>
        <w:t>18-19 м/</w:t>
      </w:r>
      <w:proofErr w:type="spellStart"/>
      <w:r w:rsidRPr="0068251F">
        <w:t>сек</w:t>
      </w:r>
      <w:proofErr w:type="spellEnd"/>
    </w:p>
    <w:p w:rsidR="008E7D56" w:rsidRPr="0068251F" w:rsidRDefault="008E7D56" w:rsidP="0068251F">
      <w:pPr>
        <w:pStyle w:val="af"/>
        <w:numPr>
          <w:ilvl w:val="0"/>
          <w:numId w:val="6"/>
        </w:numPr>
        <w:tabs>
          <w:tab w:val="clear" w:pos="1277"/>
          <w:tab w:val="num" w:pos="1418"/>
        </w:tabs>
        <w:ind w:left="1418" w:hanging="284"/>
      </w:pPr>
      <w:r w:rsidRPr="0068251F">
        <w:t xml:space="preserve"> </w:t>
      </w:r>
      <w:proofErr w:type="spellStart"/>
      <w:r w:rsidRPr="0068251F">
        <w:t>середя</w:t>
      </w:r>
      <w:proofErr w:type="spellEnd"/>
      <w:r w:rsidRPr="0068251F">
        <w:tab/>
        <w:t>25 см</w:t>
      </w:r>
    </w:p>
    <w:p w:rsidR="008E7D56" w:rsidRPr="0068251F" w:rsidRDefault="008E7D56" w:rsidP="0068251F">
      <w:pPr>
        <w:pStyle w:val="af"/>
        <w:numPr>
          <w:ilvl w:val="0"/>
          <w:numId w:val="6"/>
        </w:numPr>
        <w:tabs>
          <w:tab w:val="clear" w:pos="1277"/>
          <w:tab w:val="num" w:pos="1418"/>
        </w:tabs>
        <w:ind w:left="1418" w:hanging="284"/>
      </w:pPr>
      <w:r w:rsidRPr="0068251F">
        <w:t>найбільша</w:t>
      </w:r>
      <w:r w:rsidRPr="0068251F">
        <w:tab/>
      </w:r>
      <w:smartTag w:uri="urn:schemas-microsoft-com:office:smarttags" w:element="metricconverter">
        <w:smartTagPr>
          <w:attr w:name="ProductID" w:val="54 см"/>
        </w:smartTagPr>
        <w:r w:rsidRPr="0068251F">
          <w:t>54 см</w:t>
        </w:r>
      </w:smartTag>
      <w:r w:rsidRPr="0068251F">
        <w:t>.</w:t>
      </w:r>
    </w:p>
    <w:p w:rsidR="0068251F" w:rsidRPr="00A43CFA" w:rsidRDefault="0068251F" w:rsidP="0068251F">
      <w:pPr>
        <w:pStyle w:val="af"/>
        <w:numPr>
          <w:ilvl w:val="0"/>
          <w:numId w:val="6"/>
        </w:numPr>
        <w:tabs>
          <w:tab w:val="clear" w:pos="1277"/>
          <w:tab w:val="num" w:pos="1418"/>
        </w:tabs>
        <w:ind w:left="1418" w:hanging="284"/>
        <w:rPr>
          <w:szCs w:val="24"/>
        </w:rPr>
      </w:pPr>
      <w:r w:rsidRPr="0068251F">
        <w:t>15 – 20 років</w:t>
      </w:r>
      <w:r w:rsidRPr="00A43CFA">
        <w:rPr>
          <w:szCs w:val="24"/>
        </w:rPr>
        <w:tab/>
        <w:t>20 м/</w:t>
      </w:r>
      <w:proofErr w:type="spellStart"/>
      <w:r w:rsidRPr="00A43CFA">
        <w:rPr>
          <w:szCs w:val="24"/>
        </w:rPr>
        <w:t>сек</w:t>
      </w:r>
      <w:proofErr w:type="spellEnd"/>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Число днів із заметіллю</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t xml:space="preserve">середнє </w:t>
      </w:r>
      <w:r w:rsidRPr="0068251F">
        <w:tab/>
        <w:t>9</w:t>
      </w:r>
    </w:p>
    <w:p w:rsidR="0068251F" w:rsidRPr="00A43CFA" w:rsidRDefault="0068251F" w:rsidP="0068251F">
      <w:pPr>
        <w:pStyle w:val="af"/>
        <w:numPr>
          <w:ilvl w:val="0"/>
          <w:numId w:val="6"/>
        </w:numPr>
        <w:tabs>
          <w:tab w:val="clear" w:pos="1277"/>
          <w:tab w:val="num" w:pos="1418"/>
        </w:tabs>
        <w:ind w:left="1418" w:hanging="284"/>
        <w:rPr>
          <w:szCs w:val="24"/>
        </w:rPr>
      </w:pPr>
      <w:r w:rsidRPr="0068251F">
        <w:t>найбільше</w:t>
      </w:r>
      <w:r w:rsidRPr="00A43CFA">
        <w:rPr>
          <w:szCs w:val="24"/>
        </w:rPr>
        <w:t xml:space="preserve"> </w:t>
      </w:r>
      <w:r w:rsidRPr="00A43CFA">
        <w:rPr>
          <w:szCs w:val="24"/>
        </w:rPr>
        <w:tab/>
        <w:t>34</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Число днів з туманом</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t xml:space="preserve">середнє </w:t>
      </w:r>
      <w:r w:rsidRPr="0068251F">
        <w:tab/>
        <w:t>34</w:t>
      </w:r>
    </w:p>
    <w:p w:rsidR="0068251F" w:rsidRPr="00A43CFA" w:rsidRDefault="0068251F" w:rsidP="0068251F">
      <w:pPr>
        <w:pStyle w:val="af"/>
        <w:numPr>
          <w:ilvl w:val="0"/>
          <w:numId w:val="6"/>
        </w:numPr>
        <w:tabs>
          <w:tab w:val="clear" w:pos="1277"/>
          <w:tab w:val="num" w:pos="1418"/>
        </w:tabs>
        <w:ind w:left="1418" w:hanging="284"/>
        <w:rPr>
          <w:szCs w:val="24"/>
        </w:rPr>
      </w:pPr>
      <w:r w:rsidRPr="0068251F">
        <w:t xml:space="preserve"> найбільше</w:t>
      </w:r>
      <w:r w:rsidRPr="00A43CFA">
        <w:rPr>
          <w:szCs w:val="24"/>
        </w:rPr>
        <w:tab/>
        <w:t>84</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Число днів зі зливою</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68251F">
        <w:t>середнє</w:t>
      </w:r>
      <w:r w:rsidRPr="0068251F">
        <w:tab/>
        <w:t>34</w:t>
      </w:r>
    </w:p>
    <w:p w:rsidR="0068251F" w:rsidRPr="00A43CFA" w:rsidRDefault="0068251F" w:rsidP="0068251F">
      <w:pPr>
        <w:pStyle w:val="af"/>
        <w:numPr>
          <w:ilvl w:val="0"/>
          <w:numId w:val="6"/>
        </w:numPr>
        <w:tabs>
          <w:tab w:val="clear" w:pos="1277"/>
          <w:tab w:val="num" w:pos="1418"/>
        </w:tabs>
        <w:ind w:left="1418" w:hanging="284"/>
        <w:rPr>
          <w:szCs w:val="24"/>
        </w:rPr>
      </w:pPr>
      <w:r w:rsidRPr="0068251F">
        <w:t xml:space="preserve"> найбільше</w:t>
      </w:r>
      <w:r w:rsidRPr="00A43CFA">
        <w:rPr>
          <w:szCs w:val="24"/>
        </w:rPr>
        <w:tab/>
        <w:t>39</w:t>
      </w:r>
    </w:p>
    <w:p w:rsidR="0068251F" w:rsidRPr="00A43CFA" w:rsidRDefault="0068251F" w:rsidP="0068251F">
      <w:pPr>
        <w:pStyle w:val="ad"/>
        <w:suppressAutoHyphens/>
        <w:overflowPunct w:val="0"/>
        <w:autoSpaceDE w:val="0"/>
        <w:autoSpaceDN w:val="0"/>
        <w:adjustRightInd w:val="0"/>
        <w:spacing w:after="60" w:line="240" w:lineRule="auto"/>
        <w:ind w:left="568" w:right="548" w:firstLine="567"/>
        <w:jc w:val="both"/>
        <w:textAlignment w:val="baseline"/>
        <w:rPr>
          <w:szCs w:val="24"/>
        </w:rPr>
      </w:pPr>
      <w:r w:rsidRPr="0068251F">
        <w:rPr>
          <w:color w:val="000000"/>
          <w:szCs w:val="24"/>
          <w:u w:val="single"/>
        </w:rPr>
        <w:t>Число днів з градом</w:t>
      </w:r>
      <w:r w:rsidRPr="00A43CFA">
        <w:rPr>
          <w:szCs w:val="24"/>
        </w:rPr>
        <w:tab/>
      </w:r>
    </w:p>
    <w:p w:rsidR="0068251F" w:rsidRPr="0068251F" w:rsidRDefault="0068251F" w:rsidP="0068251F">
      <w:pPr>
        <w:pStyle w:val="af"/>
        <w:numPr>
          <w:ilvl w:val="0"/>
          <w:numId w:val="6"/>
        </w:numPr>
        <w:tabs>
          <w:tab w:val="clear" w:pos="1277"/>
          <w:tab w:val="num" w:pos="1418"/>
        </w:tabs>
        <w:ind w:left="1418" w:hanging="284"/>
      </w:pPr>
      <w:r w:rsidRPr="00A43CFA">
        <w:rPr>
          <w:szCs w:val="24"/>
        </w:rPr>
        <w:t xml:space="preserve"> </w:t>
      </w:r>
      <w:r w:rsidRPr="0068251F">
        <w:t xml:space="preserve">середнє </w:t>
      </w:r>
      <w:r w:rsidRPr="0068251F">
        <w:tab/>
        <w:t>2,1</w:t>
      </w:r>
    </w:p>
    <w:p w:rsidR="0068251F" w:rsidRPr="00A43CFA" w:rsidRDefault="0068251F" w:rsidP="0068251F">
      <w:pPr>
        <w:pStyle w:val="af"/>
        <w:numPr>
          <w:ilvl w:val="0"/>
          <w:numId w:val="6"/>
        </w:numPr>
        <w:tabs>
          <w:tab w:val="clear" w:pos="1277"/>
          <w:tab w:val="num" w:pos="1418"/>
        </w:tabs>
        <w:ind w:left="1418" w:hanging="284"/>
        <w:rPr>
          <w:szCs w:val="24"/>
        </w:rPr>
      </w:pPr>
      <w:r w:rsidRPr="0068251F">
        <w:t xml:space="preserve"> найбільше</w:t>
      </w:r>
      <w:r w:rsidRPr="00A43CFA">
        <w:rPr>
          <w:szCs w:val="24"/>
        </w:rPr>
        <w:tab/>
        <w:t>5,0</w:t>
      </w:r>
    </w:p>
    <w:p w:rsidR="00F5697C" w:rsidRPr="00575EF9" w:rsidRDefault="0068251F" w:rsidP="00F9756B">
      <w:pPr>
        <w:pStyle w:val="-3"/>
        <w:spacing w:before="0" w:after="60"/>
        <w:ind w:left="567" w:right="550" w:firstLine="595"/>
        <w:rPr>
          <w:rFonts w:ascii="Times New Roman" w:hAnsi="Times New Roman" w:cs="Times New Roman"/>
          <w:color w:val="auto"/>
          <w:szCs w:val="20"/>
          <w:lang w:eastAsia="ru-RU"/>
        </w:rPr>
      </w:pPr>
      <w:r>
        <w:rPr>
          <w:rFonts w:ascii="Times New Roman" w:hAnsi="Times New Roman" w:cs="Times New Roman"/>
          <w:color w:val="auto"/>
          <w:szCs w:val="20"/>
          <w:lang w:eastAsia="ru-RU"/>
        </w:rPr>
        <w:t>Е</w:t>
      </w:r>
      <w:r w:rsidR="00F9756B" w:rsidRPr="00575EF9">
        <w:rPr>
          <w:rFonts w:ascii="Times New Roman" w:hAnsi="Times New Roman" w:cs="Times New Roman"/>
          <w:color w:val="auto"/>
          <w:szCs w:val="20"/>
          <w:lang w:eastAsia="ru-RU"/>
        </w:rPr>
        <w:t>кологічний стан населеного пункту у частині атмосферного повітря можна вважати задовільним. Інформації щодо незадовільного стану атмосферного</w:t>
      </w:r>
      <w:r w:rsidR="00F9756B">
        <w:rPr>
          <w:rFonts w:ascii="Times New Roman" w:hAnsi="Times New Roman" w:cs="Times New Roman"/>
          <w:color w:val="auto"/>
          <w:szCs w:val="20"/>
          <w:lang w:eastAsia="ru-RU"/>
        </w:rPr>
        <w:t xml:space="preserve"> повітря території не надходило.</w:t>
      </w:r>
      <w:r w:rsidR="00F5697C">
        <w:rPr>
          <w:rFonts w:ascii="Times New Roman" w:hAnsi="Times New Roman" w:cs="Times New Roman"/>
          <w:color w:val="auto"/>
          <w:szCs w:val="20"/>
          <w:lang w:eastAsia="ru-RU"/>
        </w:rPr>
        <w:t xml:space="preserve"> </w:t>
      </w:r>
      <w:r w:rsidR="00F5697C" w:rsidRPr="00F5697C">
        <w:rPr>
          <w:rFonts w:ascii="Times New Roman" w:hAnsi="Times New Roman" w:cs="Times New Roman"/>
          <w:color w:val="auto"/>
          <w:szCs w:val="20"/>
          <w:lang w:eastAsia="ru-RU"/>
        </w:rPr>
        <w:t xml:space="preserve">За даними Головного управління статистики у Житомирській області, в 2017 році викиди забруднюючих речовин в атмосферне повітря від стаціонарних джерел складали 10,3 </w:t>
      </w:r>
      <w:proofErr w:type="spellStart"/>
      <w:r w:rsidR="00F5697C" w:rsidRPr="00F5697C">
        <w:rPr>
          <w:rFonts w:ascii="Times New Roman" w:hAnsi="Times New Roman" w:cs="Times New Roman"/>
          <w:color w:val="auto"/>
          <w:szCs w:val="20"/>
          <w:lang w:eastAsia="ru-RU"/>
        </w:rPr>
        <w:t>тис.т</w:t>
      </w:r>
      <w:proofErr w:type="spellEnd"/>
      <w:r w:rsidR="00F5697C" w:rsidRPr="00F5697C">
        <w:rPr>
          <w:rFonts w:ascii="Times New Roman" w:hAnsi="Times New Roman" w:cs="Times New Roman"/>
          <w:color w:val="auto"/>
          <w:szCs w:val="20"/>
          <w:lang w:eastAsia="ru-RU"/>
        </w:rPr>
        <w:t xml:space="preserve"> , або 111,5 %  до попереднього року. В атмосферу викинуто 0,7 </w:t>
      </w:r>
      <w:proofErr w:type="spellStart"/>
      <w:r w:rsidR="00F5697C" w:rsidRPr="00F5697C">
        <w:rPr>
          <w:rFonts w:ascii="Times New Roman" w:hAnsi="Times New Roman" w:cs="Times New Roman"/>
          <w:color w:val="auto"/>
          <w:szCs w:val="20"/>
          <w:lang w:eastAsia="ru-RU"/>
        </w:rPr>
        <w:t>млн.т</w:t>
      </w:r>
      <w:proofErr w:type="spellEnd"/>
      <w:r w:rsidR="00F5697C" w:rsidRPr="00F5697C">
        <w:rPr>
          <w:rFonts w:ascii="Times New Roman" w:hAnsi="Times New Roman" w:cs="Times New Roman"/>
          <w:color w:val="auto"/>
          <w:szCs w:val="20"/>
          <w:lang w:eastAsia="ru-RU"/>
        </w:rPr>
        <w:t xml:space="preserve"> діоксиду вуглецю, тобто на рівні аналогічного показника 2016 року.</w:t>
      </w:r>
      <w:r w:rsidR="00F5697C">
        <w:rPr>
          <w:rFonts w:ascii="Times New Roman" w:hAnsi="Times New Roman" w:cs="Times New Roman"/>
          <w:color w:val="auto"/>
          <w:szCs w:val="20"/>
          <w:lang w:eastAsia="ru-RU"/>
        </w:rPr>
        <w:t xml:space="preserve"> </w:t>
      </w:r>
      <w:r w:rsidR="00F5697C" w:rsidRPr="00F5697C">
        <w:rPr>
          <w:rFonts w:ascii="Times New Roman" w:hAnsi="Times New Roman" w:cs="Times New Roman"/>
          <w:color w:val="auto"/>
          <w:szCs w:val="20"/>
          <w:lang w:eastAsia="ru-RU"/>
        </w:rPr>
        <w:t>Основними забруднювачами атмосферного повітря залишаються підприємства добувної, переробної промисловості, сільське та лісове господарство, транспорт, викиди забруднюючих речовин яких складають 80 відсотків від загального обсягу викидів в атмосферне повітря у Житомирській області.</w:t>
      </w:r>
      <w:r w:rsidR="00F5697C">
        <w:rPr>
          <w:rFonts w:ascii="Times New Roman" w:hAnsi="Times New Roman" w:cs="Times New Roman"/>
          <w:color w:val="auto"/>
          <w:szCs w:val="20"/>
          <w:lang w:eastAsia="ru-RU"/>
        </w:rPr>
        <w:t xml:space="preserve"> </w:t>
      </w:r>
      <w:r w:rsidR="00F5697C" w:rsidRPr="00F5697C">
        <w:rPr>
          <w:rFonts w:ascii="Times New Roman" w:hAnsi="Times New Roman" w:cs="Times New Roman"/>
          <w:color w:val="auto"/>
          <w:szCs w:val="20"/>
          <w:lang w:eastAsia="ru-RU"/>
        </w:rPr>
        <w:t xml:space="preserve">Основними хімічними компонентами, які надійшли в атмосферне повітря від стаціонарних джерел є речовини у вигляді твердих суспендованих частинок - 2,7 </w:t>
      </w:r>
      <w:proofErr w:type="spellStart"/>
      <w:r w:rsidR="00F5697C" w:rsidRPr="00F5697C">
        <w:rPr>
          <w:rFonts w:ascii="Times New Roman" w:hAnsi="Times New Roman" w:cs="Times New Roman"/>
          <w:color w:val="auto"/>
          <w:szCs w:val="20"/>
          <w:lang w:eastAsia="ru-RU"/>
        </w:rPr>
        <w:t>тис.т</w:t>
      </w:r>
      <w:proofErr w:type="spellEnd"/>
      <w:r w:rsidR="00F5697C" w:rsidRPr="00F5697C">
        <w:rPr>
          <w:rFonts w:ascii="Times New Roman" w:hAnsi="Times New Roman" w:cs="Times New Roman"/>
          <w:color w:val="auto"/>
          <w:szCs w:val="20"/>
          <w:lang w:eastAsia="ru-RU"/>
        </w:rPr>
        <w:t xml:space="preserve"> (25,9 % від загального обсягу забруднюючих речовин), метан - 2,4 </w:t>
      </w:r>
      <w:proofErr w:type="spellStart"/>
      <w:r w:rsidR="00F5697C" w:rsidRPr="00F5697C">
        <w:rPr>
          <w:rFonts w:ascii="Times New Roman" w:hAnsi="Times New Roman" w:cs="Times New Roman"/>
          <w:color w:val="auto"/>
          <w:szCs w:val="20"/>
          <w:lang w:eastAsia="ru-RU"/>
        </w:rPr>
        <w:t>тис.т</w:t>
      </w:r>
      <w:proofErr w:type="spellEnd"/>
      <w:r w:rsidR="00F5697C" w:rsidRPr="00F5697C">
        <w:rPr>
          <w:rFonts w:ascii="Times New Roman" w:hAnsi="Times New Roman" w:cs="Times New Roman"/>
          <w:color w:val="auto"/>
          <w:szCs w:val="20"/>
          <w:lang w:eastAsia="ru-RU"/>
        </w:rPr>
        <w:t xml:space="preserve"> (23,6 %), сполуки азоту – 1,9 </w:t>
      </w:r>
      <w:proofErr w:type="spellStart"/>
      <w:r w:rsidR="00F5697C" w:rsidRPr="00F5697C">
        <w:rPr>
          <w:rFonts w:ascii="Times New Roman" w:hAnsi="Times New Roman" w:cs="Times New Roman"/>
          <w:color w:val="auto"/>
          <w:szCs w:val="20"/>
          <w:lang w:eastAsia="ru-RU"/>
        </w:rPr>
        <w:t>тис.т</w:t>
      </w:r>
      <w:proofErr w:type="spellEnd"/>
      <w:r w:rsidR="00F5697C" w:rsidRPr="00F5697C">
        <w:rPr>
          <w:rFonts w:ascii="Times New Roman" w:hAnsi="Times New Roman" w:cs="Times New Roman"/>
          <w:color w:val="auto"/>
          <w:szCs w:val="20"/>
          <w:lang w:eastAsia="ru-RU"/>
        </w:rPr>
        <w:t xml:space="preserve"> ( 17,5 %).</w:t>
      </w:r>
    </w:p>
    <w:p w:rsidR="00F9756B" w:rsidRPr="004D0200" w:rsidRDefault="00F9756B" w:rsidP="004D0200">
      <w:pPr>
        <w:pStyle w:val="-3"/>
        <w:spacing w:before="0" w:after="60"/>
        <w:ind w:left="567" w:right="550" w:firstLine="595"/>
        <w:rPr>
          <w:rFonts w:ascii="Times New Roman" w:hAnsi="Times New Roman" w:cs="Times New Roman"/>
          <w:color w:val="auto"/>
          <w:szCs w:val="20"/>
          <w:lang w:eastAsia="ru-RU"/>
        </w:rPr>
      </w:pPr>
      <w:r w:rsidRPr="004D0200">
        <w:rPr>
          <w:rFonts w:ascii="Times New Roman" w:hAnsi="Times New Roman" w:cs="Times New Roman"/>
          <w:color w:val="auto"/>
          <w:szCs w:val="20"/>
          <w:lang w:eastAsia="ru-RU"/>
        </w:rPr>
        <w:t>В проектне рішення закладено механізм подолання проблеми забруднення повітря. Система організації дорожнього руху спрямована на її вирішення. При цьому фактор забруднення повітря знаходиться в постійно динамічному стані і залежить від багатьох складових.</w:t>
      </w:r>
    </w:p>
    <w:p w:rsidR="009C5EAF" w:rsidRPr="00A43CFA" w:rsidRDefault="00F9756B" w:rsidP="004D0200">
      <w:pPr>
        <w:suppressAutoHyphens/>
        <w:overflowPunct w:val="0"/>
        <w:autoSpaceDE w:val="0"/>
        <w:autoSpaceDN w:val="0"/>
        <w:adjustRightInd w:val="0"/>
        <w:ind w:left="567" w:right="567" w:firstLine="567"/>
        <w:jc w:val="both"/>
        <w:textAlignment w:val="baseline"/>
      </w:pPr>
      <w:r w:rsidRPr="004D0200">
        <w:rPr>
          <w:b/>
        </w:rPr>
        <w:t>Рельєф та несприятливі процеси.</w:t>
      </w:r>
      <w:r w:rsidRPr="004D0200">
        <w:t xml:space="preserve"> </w:t>
      </w:r>
      <w:r w:rsidR="009C5EAF" w:rsidRPr="004D0200">
        <w:t xml:space="preserve">Територія населеного пункту розташована в північно-західній частині Українського щита, в межах якого знаходяться самі давні магматичні і метаморфічні породи архею, протерозою – </w:t>
      </w:r>
      <w:proofErr w:type="spellStart"/>
      <w:r w:rsidR="009C5EAF" w:rsidRPr="004D0200">
        <w:t>граніто</w:t>
      </w:r>
      <w:proofErr w:type="spellEnd"/>
      <w:r w:rsidR="009C5EAF" w:rsidRPr="004D0200">
        <w:t xml:space="preserve">-гнейси, лабрадорити, амфіболіти і т. д., і характеризується складною геологічною будовою і гідрогеологічними умовами. Виходи на поверхню </w:t>
      </w:r>
      <w:proofErr w:type="spellStart"/>
      <w:r w:rsidR="009C5EAF" w:rsidRPr="004D0200">
        <w:t>архейсько</w:t>
      </w:r>
      <w:proofErr w:type="spellEnd"/>
      <w:r w:rsidR="009C5EAF" w:rsidRPr="004D0200">
        <w:t>-протерозойського комплексу найчастіше спостерігається по долинах річок. У геологічній будові</w:t>
      </w:r>
      <w:r w:rsidR="009C5EAF" w:rsidRPr="00A43CFA">
        <w:t xml:space="preserve"> приймають участь докембрійські кристалічні породи, продукти їх вивітрювання, палеогенові та четвертинні відкладення. Породи фундаменту представлені </w:t>
      </w:r>
      <w:proofErr w:type="spellStart"/>
      <w:r w:rsidR="009C5EAF" w:rsidRPr="00A43CFA">
        <w:t>нижньо-верхньопротерозойськими</w:t>
      </w:r>
      <w:proofErr w:type="spellEnd"/>
      <w:r w:rsidR="009C5EAF" w:rsidRPr="00A43CFA">
        <w:t xml:space="preserve"> гнейсами, </w:t>
      </w:r>
      <w:proofErr w:type="spellStart"/>
      <w:r w:rsidR="009C5EAF" w:rsidRPr="00A43CFA">
        <w:t>кіровоградсько</w:t>
      </w:r>
      <w:proofErr w:type="spellEnd"/>
      <w:r w:rsidR="009C5EAF" w:rsidRPr="00A43CFA">
        <w:t xml:space="preserve">-житомирськими, </w:t>
      </w:r>
      <w:proofErr w:type="spellStart"/>
      <w:r w:rsidR="009C5EAF" w:rsidRPr="00A43CFA">
        <w:t>осницькими</w:t>
      </w:r>
      <w:proofErr w:type="spellEnd"/>
      <w:r w:rsidR="009C5EAF" w:rsidRPr="00A43CFA">
        <w:t xml:space="preserve"> і коростенськими гранітами, мігматитами, </w:t>
      </w:r>
      <w:proofErr w:type="spellStart"/>
      <w:r w:rsidR="009C5EAF" w:rsidRPr="00A43CFA">
        <w:t>гранодіоритами</w:t>
      </w:r>
      <w:proofErr w:type="spellEnd"/>
      <w:r w:rsidR="009C5EAF" w:rsidRPr="00A43CFA">
        <w:t xml:space="preserve">, </w:t>
      </w:r>
      <w:proofErr w:type="spellStart"/>
      <w:r w:rsidR="009C5EAF" w:rsidRPr="00A43CFA">
        <w:t>діабазами</w:t>
      </w:r>
      <w:proofErr w:type="spellEnd"/>
      <w:r w:rsidR="009C5EAF" w:rsidRPr="00A43CFA">
        <w:t>, кварцитами і піщаниками Овруцької серії. Глибина залягання гранітів сягає 1500-</w:t>
      </w:r>
      <w:smartTag w:uri="urn:schemas-microsoft-com:office:smarttags" w:element="metricconverter">
        <w:smartTagPr>
          <w:attr w:name="ProductID" w:val="2000 м"/>
        </w:smartTagPr>
        <w:r w:rsidR="009C5EAF" w:rsidRPr="00A43CFA">
          <w:t>2000 м</w:t>
        </w:r>
      </w:smartTag>
      <w:r w:rsidR="009C5EAF" w:rsidRPr="00A43CFA">
        <w:t xml:space="preserve">. </w:t>
      </w:r>
      <w:r w:rsidR="009C5EAF" w:rsidRPr="004D0200">
        <w:t xml:space="preserve">Мезозойські і палеозойські породи поширені обмежено у зниженнях, зате повсюдно поширені малопотужні </w:t>
      </w:r>
      <w:r w:rsidR="00D962A2">
        <w:t>осадові відклади</w:t>
      </w:r>
      <w:r w:rsidR="009C5EAF" w:rsidRPr="004D0200">
        <w:t xml:space="preserve"> четвертинного часу.</w:t>
      </w:r>
    </w:p>
    <w:p w:rsidR="00FC54DB" w:rsidRPr="00A43CFA" w:rsidRDefault="00FC54DB" w:rsidP="00FC54DB">
      <w:pPr>
        <w:suppressAutoHyphens/>
        <w:overflowPunct w:val="0"/>
        <w:autoSpaceDE w:val="0"/>
        <w:autoSpaceDN w:val="0"/>
        <w:adjustRightInd w:val="0"/>
        <w:ind w:left="567" w:right="567" w:firstLine="567"/>
        <w:jc w:val="both"/>
        <w:textAlignment w:val="baseline"/>
      </w:pPr>
      <w:r w:rsidRPr="00A43CFA">
        <w:t xml:space="preserve">У геоструктурному відношенні територія Західного Полісся України знаходиться в межах північної частини </w:t>
      </w:r>
      <w:proofErr w:type="spellStart"/>
      <w:r w:rsidRPr="00A43CFA">
        <w:t>Волино</w:t>
      </w:r>
      <w:proofErr w:type="spellEnd"/>
      <w:r w:rsidRPr="00A43CFA">
        <w:t>-Подільської плити та Галицько-Волинської западини, яка слугує акумулятивною рівнинною низиною, відображеною у сучасному рельєфі Поліською низовиною.</w:t>
      </w:r>
      <w:r w:rsidR="009C5EAF">
        <w:t xml:space="preserve"> </w:t>
      </w:r>
    </w:p>
    <w:p w:rsidR="004D0200" w:rsidRPr="00A43CFA" w:rsidRDefault="009C5EAF" w:rsidP="004D0200">
      <w:pPr>
        <w:pStyle w:val="ad"/>
        <w:suppressAutoHyphens/>
        <w:overflowPunct w:val="0"/>
        <w:autoSpaceDE w:val="0"/>
        <w:autoSpaceDN w:val="0"/>
        <w:adjustRightInd w:val="0"/>
        <w:spacing w:after="60" w:line="240" w:lineRule="auto"/>
        <w:ind w:left="567" w:right="550" w:firstLine="595"/>
        <w:jc w:val="both"/>
        <w:textAlignment w:val="baseline"/>
      </w:pPr>
      <w:r w:rsidRPr="00A43CFA">
        <w:lastRenderedPageBreak/>
        <w:t xml:space="preserve">Рельєф території в цілому рівнинний з пологими схилами </w:t>
      </w:r>
      <w:r w:rsidR="004D0200">
        <w:t xml:space="preserve">характерних для </w:t>
      </w:r>
      <w:r w:rsidRPr="00A43CFA">
        <w:t xml:space="preserve">неглибоких балок. По берегах </w:t>
      </w:r>
      <w:r w:rsidR="004D0200">
        <w:t>водотоків наявні</w:t>
      </w:r>
      <w:r w:rsidRPr="00A43CFA">
        <w:t xml:space="preserve"> невеликі заболочені ділянки</w:t>
      </w:r>
      <w:r w:rsidR="004D0200">
        <w:t xml:space="preserve"> та ділянки із ознаками торфування</w:t>
      </w:r>
      <w:r w:rsidRPr="00A43CFA">
        <w:t>.</w:t>
      </w:r>
      <w:r w:rsidR="004D0200" w:rsidRPr="004D0200">
        <w:t xml:space="preserve"> </w:t>
      </w:r>
      <w:r w:rsidR="004D0200">
        <w:t>Рель</w:t>
      </w:r>
      <w:r w:rsidR="00E34576">
        <w:t>є</w:t>
      </w:r>
      <w:r w:rsidR="004D0200">
        <w:t xml:space="preserve">ф ускладнено </w:t>
      </w:r>
      <w:r w:rsidR="004D0200" w:rsidRPr="00A43CFA">
        <w:t xml:space="preserve"> подов</w:t>
      </w:r>
      <w:r w:rsidR="004D0200">
        <w:t>ими</w:t>
      </w:r>
      <w:r w:rsidR="004D0200" w:rsidRPr="00A43CFA">
        <w:t xml:space="preserve"> пониження</w:t>
      </w:r>
      <w:r w:rsidR="004D0200">
        <w:t>ми</w:t>
      </w:r>
      <w:r w:rsidR="004D0200" w:rsidRPr="00A43CFA">
        <w:t>.</w:t>
      </w:r>
    </w:p>
    <w:p w:rsidR="009C5EAF" w:rsidRPr="00A43CFA" w:rsidRDefault="004D0200" w:rsidP="009C5EAF">
      <w:pPr>
        <w:pStyle w:val="ad"/>
        <w:suppressAutoHyphens/>
        <w:overflowPunct w:val="0"/>
        <w:autoSpaceDE w:val="0"/>
        <w:autoSpaceDN w:val="0"/>
        <w:adjustRightInd w:val="0"/>
        <w:spacing w:after="60" w:line="240" w:lineRule="auto"/>
        <w:ind w:left="567" w:right="550" w:firstLine="595"/>
        <w:jc w:val="both"/>
        <w:textAlignment w:val="baseline"/>
      </w:pPr>
      <w:r>
        <w:t>Оскільки с півночі село розташоване на зниженій заплавній терасі, то н</w:t>
      </w:r>
      <w:r w:rsidR="009C5EAF" w:rsidRPr="00A43CFA">
        <w:t xml:space="preserve">аселений пункт знаходиться в зоні, яка по рівню ґрунтових вод схильна до підтоплення. </w:t>
      </w:r>
    </w:p>
    <w:p w:rsidR="009C5EAF" w:rsidRPr="00A43CFA" w:rsidRDefault="009C5EAF" w:rsidP="009C5EAF">
      <w:pPr>
        <w:pStyle w:val="ad"/>
        <w:suppressAutoHyphens/>
        <w:overflowPunct w:val="0"/>
        <w:autoSpaceDE w:val="0"/>
        <w:autoSpaceDN w:val="0"/>
        <w:adjustRightInd w:val="0"/>
        <w:spacing w:after="60" w:line="240" w:lineRule="auto"/>
        <w:ind w:left="567" w:right="550" w:firstLine="595"/>
        <w:jc w:val="both"/>
        <w:textAlignment w:val="baseline"/>
      </w:pPr>
      <w:r w:rsidRPr="00A43CFA">
        <w:t>Території з високим рівнем залягання ґрунтових вод знаходяться в заплав</w:t>
      </w:r>
      <w:r w:rsidR="0068251F">
        <w:t>і</w:t>
      </w:r>
      <w:r w:rsidRPr="00A43CFA">
        <w:t xml:space="preserve"> річки Уборть, окреми</w:t>
      </w:r>
      <w:r w:rsidR="0068251F">
        <w:t>х</w:t>
      </w:r>
      <w:r w:rsidRPr="00A43CFA">
        <w:t xml:space="preserve"> понижен</w:t>
      </w:r>
      <w:r w:rsidR="0068251F">
        <w:t>ь</w:t>
      </w:r>
      <w:r w:rsidRPr="00A43CFA">
        <w:t xml:space="preserve"> рельєфу і займають близько 30 % від загальної площі </w:t>
      </w:r>
      <w:r w:rsidR="00D962A2">
        <w:t xml:space="preserve">Олевського </w:t>
      </w:r>
      <w:r w:rsidRPr="00A43CFA">
        <w:t>району. Ґрунтові води залягають на глибині 0-</w:t>
      </w:r>
      <w:smartTag w:uri="urn:schemas-microsoft-com:office:smarttags" w:element="metricconverter">
        <w:smartTagPr>
          <w:attr w:name="ProductID" w:val="2,0 м"/>
        </w:smartTagPr>
        <w:r w:rsidRPr="00A43CFA">
          <w:t>2,0 м</w:t>
        </w:r>
      </w:smartTag>
      <w:r w:rsidRPr="00A43CFA">
        <w:t>. Із сучасних фізико-геологічних процесів варто відзначити: періодичне підтоплення, заболоченість.</w:t>
      </w:r>
    </w:p>
    <w:p w:rsidR="00AB7878" w:rsidRPr="00A43CFA" w:rsidRDefault="00F9756B" w:rsidP="004D0200">
      <w:pPr>
        <w:suppressAutoHyphens/>
        <w:overflowPunct w:val="0"/>
        <w:autoSpaceDE w:val="0"/>
        <w:autoSpaceDN w:val="0"/>
        <w:adjustRightInd w:val="0"/>
        <w:ind w:left="567" w:right="567" w:firstLine="567"/>
        <w:jc w:val="both"/>
        <w:textAlignment w:val="baseline"/>
      </w:pPr>
      <w:r w:rsidRPr="00575EF9">
        <w:rPr>
          <w:b/>
          <w:color w:val="000000"/>
          <w:szCs w:val="24"/>
        </w:rPr>
        <w:t>Підземні і поверхневі води</w:t>
      </w:r>
      <w:r>
        <w:rPr>
          <w:b/>
          <w:color w:val="000000"/>
          <w:szCs w:val="24"/>
        </w:rPr>
        <w:t xml:space="preserve">. </w:t>
      </w:r>
      <w:r w:rsidR="004D0200" w:rsidRPr="004D0200">
        <w:rPr>
          <w:color w:val="000000"/>
          <w:szCs w:val="24"/>
        </w:rPr>
        <w:t>с</w:t>
      </w:r>
      <w:r w:rsidR="00AB7878" w:rsidRPr="004D0200">
        <w:t>.</w:t>
      </w:r>
      <w:r w:rsidR="00AB7878">
        <w:t xml:space="preserve"> Варварівка Олевського району розташоване в межах заплавної тераси річки Уборть</w:t>
      </w:r>
      <w:r w:rsidR="00AB7878" w:rsidRPr="00A43CFA">
        <w:t>.</w:t>
      </w:r>
      <w:r w:rsidR="00FC54DB">
        <w:t xml:space="preserve"> </w:t>
      </w:r>
      <w:r w:rsidR="00AB7878" w:rsidRPr="00A43CFA">
        <w:t xml:space="preserve">Річка Уборть – є правою притокою Прип’яті (басейн Дніпра), має довжину </w:t>
      </w:r>
      <w:smartTag w:uri="urn:schemas-microsoft-com:office:smarttags" w:element="metricconverter">
        <w:smartTagPr>
          <w:attr w:name="ProductID" w:val="262 км"/>
        </w:smartTagPr>
        <w:r w:rsidR="00AB7878" w:rsidRPr="00A43CFA">
          <w:t>262 км</w:t>
        </w:r>
      </w:smartTag>
      <w:r w:rsidR="00AB7878" w:rsidRPr="00A43CFA">
        <w:t xml:space="preserve">, площу водозбору – 5800 км² (середня річка), в межах області довжина складає </w:t>
      </w:r>
      <w:smartTag w:uri="urn:schemas-microsoft-com:office:smarttags" w:element="metricconverter">
        <w:smartTagPr>
          <w:attr w:name="ProductID" w:val="174 км"/>
        </w:smartTagPr>
        <w:r w:rsidR="00AB7878" w:rsidRPr="00A43CFA">
          <w:t>174 км</w:t>
        </w:r>
      </w:smartTag>
      <w:r w:rsidR="00AB7878" w:rsidRPr="00A43CFA">
        <w:t>, площа водозбору – 3808 км², похил становить 0,34 м/км. Річка Уборть має вузьку долину, місцями зі стрімкими скелястими схилами висотою до 25-</w:t>
      </w:r>
      <w:smartTag w:uri="urn:schemas-microsoft-com:office:smarttags" w:element="metricconverter">
        <w:smartTagPr>
          <w:attr w:name="ProductID" w:val="30 м"/>
        </w:smartTagPr>
        <w:r w:rsidR="00AB7878" w:rsidRPr="00A43CFA">
          <w:t>30 м</w:t>
        </w:r>
      </w:smartTag>
      <w:r w:rsidR="00AB7878" w:rsidRPr="00A43CFA">
        <w:t xml:space="preserve">. Середні ширина долини річки 0,5 – </w:t>
      </w:r>
      <w:smartTag w:uri="urn:schemas-microsoft-com:office:smarttags" w:element="metricconverter">
        <w:smartTagPr>
          <w:attr w:name="ProductID" w:val="0,7 км"/>
        </w:smartTagPr>
        <w:r w:rsidR="00AB7878" w:rsidRPr="00A43CFA">
          <w:t>0,7 км</w:t>
        </w:r>
      </w:smartTag>
      <w:r w:rsidR="00AB7878" w:rsidRPr="00A43CFA">
        <w:t xml:space="preserve">, найбільша </w:t>
      </w:r>
      <w:smartTag w:uri="urn:schemas-microsoft-com:office:smarttags" w:element="metricconverter">
        <w:smartTagPr>
          <w:attr w:name="ProductID" w:val="0,9 км"/>
        </w:smartTagPr>
        <w:r w:rsidR="00AB7878" w:rsidRPr="00A43CFA">
          <w:t>0,9 км</w:t>
        </w:r>
      </w:smartTag>
      <w:r w:rsidR="00AB7878" w:rsidRPr="00A43CFA">
        <w:t xml:space="preserve">, найменша </w:t>
      </w:r>
      <w:smartTag w:uri="urn:schemas-microsoft-com:office:smarttags" w:element="metricconverter">
        <w:smartTagPr>
          <w:attr w:name="ProductID" w:val="0,1 км"/>
        </w:smartTagPr>
        <w:r w:rsidR="00AB7878" w:rsidRPr="00A43CFA">
          <w:t>0,1 км</w:t>
        </w:r>
      </w:smartTag>
      <w:r w:rsidR="00AB7878" w:rsidRPr="00A43CFA">
        <w:t xml:space="preserve">. Ухил русла 0.005 ‰. Ширина річки змінюється від 8 до </w:t>
      </w:r>
      <w:smartTag w:uri="urn:schemas-microsoft-com:office:smarttags" w:element="metricconverter">
        <w:smartTagPr>
          <w:attr w:name="ProductID" w:val="50 м"/>
        </w:smartTagPr>
        <w:r w:rsidR="00AB7878" w:rsidRPr="00A43CFA">
          <w:t>50 м</w:t>
        </w:r>
      </w:smartTag>
      <w:r w:rsidR="00AB7878" w:rsidRPr="00A43CFA">
        <w:t>, переважаюча ширина річки 10-</w:t>
      </w:r>
      <w:smartTag w:uri="urn:schemas-microsoft-com:office:smarttags" w:element="metricconverter">
        <w:smartTagPr>
          <w:attr w:name="ProductID" w:val="20 м"/>
        </w:smartTagPr>
        <w:r w:rsidR="00AB7878" w:rsidRPr="00A43CFA">
          <w:t>20 м</w:t>
        </w:r>
      </w:smartTag>
      <w:r w:rsidR="00AB7878" w:rsidRPr="00A43CFA">
        <w:t xml:space="preserve">. Глибина </w:t>
      </w:r>
      <w:r w:rsidR="00E34576">
        <w:t>не часто</w:t>
      </w:r>
      <w:r w:rsidR="00AB7878" w:rsidRPr="00A43CFA">
        <w:t xml:space="preserve"> перевищує 1,5 – 2,0м, середня глибина – 0,6 – 1,0м, глибини на перекатах складають 0,3 – </w:t>
      </w:r>
      <w:smartTag w:uri="urn:schemas-microsoft-com:office:smarttags" w:element="metricconverter">
        <w:smartTagPr>
          <w:attr w:name="ProductID" w:val="0,8 м"/>
        </w:smartTagPr>
        <w:r w:rsidR="00AB7878" w:rsidRPr="00A43CFA">
          <w:t>0,8 м</w:t>
        </w:r>
      </w:smartTag>
      <w:r w:rsidR="00AB7878" w:rsidRPr="00A43CFA">
        <w:t xml:space="preserve">, на плесах – 1,0 - </w:t>
      </w:r>
      <w:smartTag w:uri="urn:schemas-microsoft-com:office:smarttags" w:element="metricconverter">
        <w:smartTagPr>
          <w:attr w:name="ProductID" w:val="3,0 м"/>
        </w:smartTagPr>
        <w:r w:rsidR="00AB7878" w:rsidRPr="00A43CFA">
          <w:t>3,0 м</w:t>
        </w:r>
      </w:smartTag>
      <w:r w:rsidR="00AB7878" w:rsidRPr="00A43CFA">
        <w:t xml:space="preserve">, в окремих заглибленнях вони досягають 5,2 - </w:t>
      </w:r>
      <w:smartTag w:uri="urn:schemas-microsoft-com:office:smarttags" w:element="metricconverter">
        <w:smartTagPr>
          <w:attr w:name="ProductID" w:val="12,2 м"/>
        </w:smartTagPr>
        <w:r w:rsidR="00AB7878" w:rsidRPr="00A43CFA">
          <w:t>12,2 м</w:t>
        </w:r>
      </w:smartTag>
      <w:r w:rsidR="00AB7878" w:rsidRPr="00A43CFA">
        <w:t>. Швидкість течії переважно повільна, тільки на окремих перепадах швидкість досягає 0,3 м/</w:t>
      </w:r>
      <w:proofErr w:type="spellStart"/>
      <w:r w:rsidR="00AB7878" w:rsidRPr="00A43CFA">
        <w:t>сек</w:t>
      </w:r>
      <w:proofErr w:type="spellEnd"/>
      <w:r w:rsidR="00AB7878" w:rsidRPr="00A43CFA">
        <w:t>.</w:t>
      </w:r>
      <w:r w:rsidR="00AB7878">
        <w:t xml:space="preserve"> </w:t>
      </w:r>
      <w:r w:rsidR="00AB7878" w:rsidRPr="00A43CFA">
        <w:t xml:space="preserve">Заплава, переважно, двостороння, місцями одностороння. Ширина заплави, як правило, складає 100 – </w:t>
      </w:r>
      <w:smartTag w:uri="urn:schemas-microsoft-com:office:smarttags" w:element="metricconverter">
        <w:smartTagPr>
          <w:attr w:name="ProductID" w:val="200 м"/>
        </w:smartTagPr>
        <w:r w:rsidR="00AB7878" w:rsidRPr="00A43CFA">
          <w:t>200 м</w:t>
        </w:r>
      </w:smartTag>
      <w:r w:rsidR="00AB7878" w:rsidRPr="00A43CFA">
        <w:t xml:space="preserve">, за межами території вона збільшується до 1,0 – </w:t>
      </w:r>
      <w:smartTag w:uri="urn:schemas-microsoft-com:office:smarttags" w:element="metricconverter">
        <w:smartTagPr>
          <w:attr w:name="ProductID" w:val="1,5 м"/>
        </w:smartTagPr>
        <w:r w:rsidR="00AB7878" w:rsidRPr="00A43CFA">
          <w:t>1,5 м</w:t>
        </w:r>
      </w:smartTag>
      <w:r w:rsidR="00AB7878" w:rsidRPr="00A43CFA">
        <w:t xml:space="preserve">. Повне затоплення заплави на глибину 1–2 м відбувається при високій весняній повені, рідше влітку при інтенсивній зливовій повені. Середня ширина русла 20–30 м, максимальна – </w:t>
      </w:r>
      <w:smartTag w:uri="urn:schemas-microsoft-com:office:smarttags" w:element="metricconverter">
        <w:smartTagPr>
          <w:attr w:name="ProductID" w:val="50 м"/>
        </w:smartTagPr>
        <w:r w:rsidR="00AB7878" w:rsidRPr="00A43CFA">
          <w:t>50 м</w:t>
        </w:r>
      </w:smartTag>
      <w:r w:rsidR="00AB7878" w:rsidRPr="00A43CFA">
        <w:t xml:space="preserve"> (в </w:t>
      </w:r>
      <w:smartTag w:uri="urn:schemas-microsoft-com:office:smarttags" w:element="metricconverter">
        <w:smartTagPr>
          <w:attr w:name="ProductID" w:val="2 км"/>
        </w:smartTagPr>
        <w:r w:rsidR="00AB7878" w:rsidRPr="00A43CFA">
          <w:t>2 км</w:t>
        </w:r>
      </w:smartTag>
      <w:r w:rsidR="00AB7878" w:rsidRPr="00A43CFA">
        <w:t xml:space="preserve"> вище с. Варварівка), мінімальна – </w:t>
      </w:r>
      <w:smartTag w:uri="urn:schemas-microsoft-com:office:smarttags" w:element="metricconverter">
        <w:smartTagPr>
          <w:attr w:name="ProductID" w:val="2 м"/>
        </w:smartTagPr>
        <w:r w:rsidR="00AB7878" w:rsidRPr="00A43CFA">
          <w:t>2 м</w:t>
        </w:r>
      </w:smartTag>
      <w:r w:rsidR="00AB7878" w:rsidRPr="00A43CFA">
        <w:t xml:space="preserve"> (біля нижньої околиці с. </w:t>
      </w:r>
      <w:proofErr w:type="spellStart"/>
      <w:r w:rsidR="00AB7878" w:rsidRPr="00A43CFA">
        <w:t>Зубковичи</w:t>
      </w:r>
      <w:proofErr w:type="spellEnd"/>
      <w:r w:rsidR="00AB7878" w:rsidRPr="00A43CFA">
        <w:t xml:space="preserve">). Глибина на перекатах в середньому складає 0,3 – </w:t>
      </w:r>
      <w:smartTag w:uri="urn:schemas-microsoft-com:office:smarttags" w:element="metricconverter">
        <w:smartTagPr>
          <w:attr w:name="ProductID" w:val="0,8 м"/>
        </w:smartTagPr>
        <w:r w:rsidR="00AB7878" w:rsidRPr="00A43CFA">
          <w:t>0,8 м</w:t>
        </w:r>
      </w:smartTag>
      <w:r w:rsidR="00AB7878" w:rsidRPr="00A43CFA">
        <w:t xml:space="preserve">, на плесах – 1 – </w:t>
      </w:r>
      <w:smartTag w:uri="urn:schemas-microsoft-com:office:smarttags" w:element="metricconverter">
        <w:smartTagPr>
          <w:attr w:name="ProductID" w:val="3 м"/>
        </w:smartTagPr>
        <w:r w:rsidR="00AB7878" w:rsidRPr="00A43CFA">
          <w:t>3 м</w:t>
        </w:r>
      </w:smartTag>
      <w:r w:rsidR="00AB7878" w:rsidRPr="00A43CFA">
        <w:t>. Русло, переважно, помірно звивисте, виключаючи окремі звивисті ділянки, майже на всьому протязі нерозгалужене.</w:t>
      </w:r>
      <w:r w:rsidR="00AB7878">
        <w:t xml:space="preserve"> </w:t>
      </w:r>
      <w:r w:rsidR="00AB7878" w:rsidRPr="00A43CFA">
        <w:t xml:space="preserve">Річка Уборть та її притоки беруть свій початок на заболочених ділянках, русла </w:t>
      </w:r>
      <w:proofErr w:type="spellStart"/>
      <w:r w:rsidR="00AB7878" w:rsidRPr="00A43CFA">
        <w:t>притоків</w:t>
      </w:r>
      <w:proofErr w:type="spellEnd"/>
      <w:r w:rsidR="00AB7878" w:rsidRPr="00A43CFA">
        <w:t xml:space="preserve"> </w:t>
      </w:r>
      <w:proofErr w:type="spellStart"/>
      <w:r w:rsidR="00AB7878" w:rsidRPr="00A43CFA">
        <w:t>зарегульовані</w:t>
      </w:r>
      <w:proofErr w:type="spellEnd"/>
      <w:r w:rsidR="00AB7878" w:rsidRPr="00A43CFA">
        <w:t xml:space="preserve"> канавами системи осушення. Головним джерелом живлення річки є талі води в період весняної повені. Дощі для живлення мають другорядне значення; ще менше значення мають ґрунтові води.</w:t>
      </w:r>
      <w:r w:rsidR="00FC54DB">
        <w:t xml:space="preserve"> </w:t>
      </w:r>
    </w:p>
    <w:p w:rsidR="0034188F" w:rsidRDefault="00AB7878" w:rsidP="0034188F">
      <w:pPr>
        <w:pStyle w:val="ad"/>
        <w:suppressAutoHyphens/>
        <w:overflowPunct w:val="0"/>
        <w:autoSpaceDE w:val="0"/>
        <w:autoSpaceDN w:val="0"/>
        <w:adjustRightInd w:val="0"/>
        <w:spacing w:after="60" w:line="240" w:lineRule="auto"/>
        <w:ind w:left="567" w:right="550" w:firstLine="595"/>
        <w:jc w:val="both"/>
        <w:textAlignment w:val="baseline"/>
      </w:pPr>
      <w:r w:rsidRPr="00A43CFA">
        <w:t>Водоносність алювіальних пісків, супісків надзаплавних терас незначна. Дебіт свердловин складає біля 0,5 л/</w:t>
      </w:r>
      <w:proofErr w:type="spellStart"/>
      <w:r w:rsidRPr="00A43CFA">
        <w:t>сек</w:t>
      </w:r>
      <w:proofErr w:type="spellEnd"/>
      <w:r w:rsidRPr="00A43CFA">
        <w:t>. при максимально можливих зниженнях.</w:t>
      </w:r>
      <w:r>
        <w:t xml:space="preserve"> </w:t>
      </w:r>
      <w:r w:rsidRPr="00A43CFA">
        <w:t>Коефіцієнт фільтрації пісків та супісків змінюється в широких межах і, переваж</w:t>
      </w:r>
      <w:r w:rsidR="0034188F">
        <w:t>но, складає 0,02 – 1,25 м/добу.</w:t>
      </w:r>
    </w:p>
    <w:p w:rsidR="0034188F" w:rsidRPr="0034188F" w:rsidRDefault="0034188F" w:rsidP="0034188F">
      <w:pPr>
        <w:pStyle w:val="ad"/>
        <w:suppressAutoHyphens/>
        <w:overflowPunct w:val="0"/>
        <w:autoSpaceDE w:val="0"/>
        <w:autoSpaceDN w:val="0"/>
        <w:adjustRightInd w:val="0"/>
        <w:spacing w:after="60" w:line="240" w:lineRule="auto"/>
        <w:ind w:left="567" w:right="550" w:firstLine="595"/>
        <w:jc w:val="both"/>
        <w:textAlignment w:val="baseline"/>
      </w:pPr>
      <w:r w:rsidRPr="0034188F">
        <w:t xml:space="preserve">Основні водоносні горизонти </w:t>
      </w:r>
      <w:r>
        <w:t>території розташовані у</w:t>
      </w:r>
      <w:r w:rsidRPr="0034188F">
        <w:t xml:space="preserve"> тріщинуватій зоні кристалічних порід докембрію: архею, архею - нижнього протерозою, коростенського комплексу середнього протерозою. В основному граніти і їх мігматити, на окремих ділянках гнейси, кристалічні вапняки, кварцити, сланці, амфіболіти, габро-діорити, </w:t>
      </w:r>
      <w:proofErr w:type="spellStart"/>
      <w:r w:rsidRPr="0034188F">
        <w:t>грано</w:t>
      </w:r>
      <w:proofErr w:type="spellEnd"/>
      <w:r w:rsidRPr="0034188F">
        <w:t xml:space="preserve">-діорити, </w:t>
      </w:r>
      <w:proofErr w:type="spellStart"/>
      <w:r w:rsidRPr="0034188F">
        <w:t>плагіограніти</w:t>
      </w:r>
      <w:proofErr w:type="spellEnd"/>
      <w:r w:rsidRPr="0034188F">
        <w:t>, габро, габро-</w:t>
      </w:r>
      <w:proofErr w:type="spellStart"/>
      <w:r w:rsidRPr="0034188F">
        <w:t>діабази</w:t>
      </w:r>
      <w:proofErr w:type="spellEnd"/>
      <w:r w:rsidRPr="0034188F">
        <w:t>, габро-</w:t>
      </w:r>
      <w:proofErr w:type="spellStart"/>
      <w:r w:rsidRPr="0034188F">
        <w:t>норіти</w:t>
      </w:r>
      <w:proofErr w:type="spellEnd"/>
      <w:r w:rsidRPr="0034188F">
        <w:t xml:space="preserve">, анортозити і ін. </w:t>
      </w:r>
      <w:proofErr w:type="spellStart"/>
      <w:r w:rsidRPr="0034188F">
        <w:t>Осадково</w:t>
      </w:r>
      <w:proofErr w:type="spellEnd"/>
      <w:r w:rsidRPr="0034188F">
        <w:t>-метаморфічна товща - пісковики, сланці, кварцити, діабазові порфірити, кварцові порфіри</w:t>
      </w:r>
      <w:r>
        <w:t xml:space="preserve">. </w:t>
      </w:r>
      <w:r w:rsidRPr="0034188F">
        <w:t>Перші від поверхні водоносні горизонти і комплекси</w:t>
      </w:r>
      <w:r>
        <w:t xml:space="preserve"> даної території знаходяться або у</w:t>
      </w:r>
      <w:r w:rsidRPr="0034188F">
        <w:t xml:space="preserve"> алювіальних і озерно-алювіальних антропогенових відкладах надзаплавних терас і заплав річок і середньо-антропогенових флювіогляціальних </w:t>
      </w:r>
      <w:proofErr w:type="spellStart"/>
      <w:r w:rsidRPr="0034188F">
        <w:t>відкладеннях</w:t>
      </w:r>
      <w:proofErr w:type="spellEnd"/>
      <w:r w:rsidRPr="0034188F">
        <w:t>. Піски з прошарками супісків, суглинків і глин, в ниж</w:t>
      </w:r>
      <w:r>
        <w:t>ній частині з галькою і гравієм або у</w:t>
      </w:r>
      <w:r w:rsidRPr="0034188F">
        <w:t xml:space="preserve"> моренних і флювіогляціальних середньо-антропогенових відкладах. Піски, суглинки, супіски з гравієм і галькою, місцями з прошарками глин.</w:t>
      </w:r>
    </w:p>
    <w:p w:rsidR="00E42A31" w:rsidRPr="00A43CFA" w:rsidRDefault="00F9756B" w:rsidP="00E42A31">
      <w:pPr>
        <w:pStyle w:val="ad"/>
        <w:suppressAutoHyphens/>
        <w:overflowPunct w:val="0"/>
        <w:autoSpaceDE w:val="0"/>
        <w:autoSpaceDN w:val="0"/>
        <w:adjustRightInd w:val="0"/>
        <w:spacing w:after="60" w:line="240" w:lineRule="auto"/>
        <w:ind w:left="567" w:right="550" w:firstLine="595"/>
        <w:jc w:val="both"/>
        <w:textAlignment w:val="baseline"/>
      </w:pPr>
      <w:r w:rsidRPr="00E178D0">
        <w:rPr>
          <w:b/>
          <w:szCs w:val="24"/>
        </w:rPr>
        <w:t>Регулювання відведення талих і дощових вод.</w:t>
      </w:r>
      <w:r>
        <w:rPr>
          <w:b/>
          <w:szCs w:val="24"/>
        </w:rPr>
        <w:t xml:space="preserve"> </w:t>
      </w:r>
      <w:r w:rsidR="00E42A31" w:rsidRPr="00A43CFA">
        <w:t>На даний час в селі централізоване водопостачання відсутнє. Населення житлової забудови користується шахтними колодязями.</w:t>
      </w:r>
      <w:r w:rsidR="00E42A31">
        <w:t xml:space="preserve"> </w:t>
      </w:r>
      <w:r w:rsidR="00E42A31" w:rsidRPr="00A43CFA">
        <w:t>На даний час централізована господарсько-побутова каналізація відсутня. Населення житлової забудови користується дворовими вбиральнями з водонепроникними вигребами.</w:t>
      </w:r>
    </w:p>
    <w:p w:rsidR="00F9756B" w:rsidRPr="0057737F" w:rsidRDefault="00F9756B" w:rsidP="00F9756B">
      <w:pPr>
        <w:pStyle w:val="ad"/>
        <w:suppressAutoHyphens/>
        <w:overflowPunct w:val="0"/>
        <w:autoSpaceDE w:val="0"/>
        <w:autoSpaceDN w:val="0"/>
        <w:adjustRightInd w:val="0"/>
        <w:spacing w:after="60" w:line="240" w:lineRule="auto"/>
        <w:ind w:left="567" w:right="550" w:firstLine="595"/>
        <w:jc w:val="both"/>
        <w:textAlignment w:val="baseline"/>
      </w:pPr>
      <w:r w:rsidRPr="00E42A31">
        <w:t xml:space="preserve">Відсутність організованого відведення атмосферних вод та очисних споруд на випусках стоків не відповідає сучасним санітарним та екологічним нормам та вимогам. З </w:t>
      </w:r>
      <w:r w:rsidRPr="00E42A31">
        <w:lastRenderedPageBreak/>
        <w:t>метою запобігання забрудненню водних об’єктів, благоустрою території села, для поліпшення екологічного стану необхідне будівництво системи дощової каналізації, особливо на нових ділянках забудови з обов’язковим будівництвом очисних споруд на усіх випусках стоків.</w:t>
      </w:r>
    </w:p>
    <w:p w:rsidR="00485820" w:rsidRDefault="00F9756B" w:rsidP="00485820">
      <w:pPr>
        <w:pStyle w:val="ad"/>
        <w:suppressAutoHyphens/>
        <w:overflowPunct w:val="0"/>
        <w:autoSpaceDE w:val="0"/>
        <w:autoSpaceDN w:val="0"/>
        <w:adjustRightInd w:val="0"/>
        <w:spacing w:after="60" w:line="240" w:lineRule="auto"/>
        <w:ind w:left="567" w:right="550" w:firstLine="595"/>
        <w:jc w:val="both"/>
        <w:textAlignment w:val="baseline"/>
      </w:pPr>
      <w:r w:rsidRPr="00E178D0">
        <w:rPr>
          <w:b/>
          <w:szCs w:val="24"/>
        </w:rPr>
        <w:t>Регулювання рівня підземних вод</w:t>
      </w:r>
      <w:r>
        <w:rPr>
          <w:szCs w:val="24"/>
        </w:rPr>
        <w:t xml:space="preserve">. </w:t>
      </w:r>
      <w:r w:rsidR="00485820" w:rsidRPr="00A43CFA">
        <w:t>Підтоплення території пов’язане як з природними факторами (підпір ґрунтових вод водами р. Уборть та її притоки в період паводків, інфільтрація зливових і талих вод та ін.), так і техногенними факторами (інфільтрація витоків з водон</w:t>
      </w:r>
      <w:r w:rsidR="00485820">
        <w:t>осн</w:t>
      </w:r>
      <w:r w:rsidR="00485820" w:rsidRPr="00A43CFA">
        <w:t xml:space="preserve">их комунікацій та ін.) приводить до порушення </w:t>
      </w:r>
      <w:r w:rsidR="00485820">
        <w:t xml:space="preserve">водного </w:t>
      </w:r>
      <w:r w:rsidR="00485820" w:rsidRPr="00A43CFA">
        <w:t>режиму ґрунтів, погіршуючи їх фізико-механічні властивості.</w:t>
      </w:r>
    </w:p>
    <w:p w:rsidR="00E86E7A" w:rsidRDefault="00F9756B" w:rsidP="0068251F">
      <w:pPr>
        <w:pStyle w:val="ad"/>
        <w:suppressAutoHyphens/>
        <w:overflowPunct w:val="0"/>
        <w:autoSpaceDE w:val="0"/>
        <w:autoSpaceDN w:val="0"/>
        <w:adjustRightInd w:val="0"/>
        <w:spacing w:after="60" w:line="240" w:lineRule="auto"/>
        <w:ind w:left="567" w:right="550" w:firstLine="595"/>
        <w:jc w:val="both"/>
        <w:textAlignment w:val="baseline"/>
      </w:pPr>
      <w:r w:rsidRPr="000553D6">
        <w:rPr>
          <w:b/>
        </w:rPr>
        <w:t>Рослинний покрив і тваринний</w:t>
      </w:r>
      <w:r w:rsidRPr="000553D6">
        <w:t xml:space="preserve"> </w:t>
      </w:r>
      <w:r w:rsidRPr="000553D6">
        <w:rPr>
          <w:b/>
        </w:rPr>
        <w:t xml:space="preserve">світ. </w:t>
      </w:r>
      <w:r w:rsidR="0068251F">
        <w:t>Територія с. Варварівка Олевського району Житомирської області</w:t>
      </w:r>
      <w:r w:rsidR="0068251F" w:rsidRPr="00A43CFA">
        <w:t xml:space="preserve"> </w:t>
      </w:r>
      <w:r w:rsidR="0068251F">
        <w:t xml:space="preserve">відноситься до зони Полісся. </w:t>
      </w:r>
      <w:r w:rsidR="0068251F" w:rsidRPr="00A43CFA">
        <w:t xml:space="preserve">Головні </w:t>
      </w:r>
      <w:r w:rsidR="00E86E7A" w:rsidRPr="00A43CFA">
        <w:t>лісо утворюю</w:t>
      </w:r>
      <w:r w:rsidR="00E86E7A">
        <w:t>чими</w:t>
      </w:r>
      <w:r w:rsidR="0068251F" w:rsidRPr="00A43CFA">
        <w:t xml:space="preserve"> пород</w:t>
      </w:r>
      <w:r w:rsidR="00E86E7A">
        <w:t xml:space="preserve">ами є </w:t>
      </w:r>
      <w:r w:rsidR="0068251F" w:rsidRPr="00A43CFA">
        <w:t>сосна</w:t>
      </w:r>
      <w:r w:rsidR="00E86E7A">
        <w:t xml:space="preserve"> звичайна</w:t>
      </w:r>
      <w:r w:rsidR="0068251F" w:rsidRPr="00A43CFA">
        <w:t>, дуб</w:t>
      </w:r>
      <w:r w:rsidR="00E86E7A">
        <w:t xml:space="preserve"> </w:t>
      </w:r>
      <w:proofErr w:type="spellStart"/>
      <w:r w:rsidR="00E86E7A">
        <w:t>черешчатий</w:t>
      </w:r>
      <w:proofErr w:type="spellEnd"/>
      <w:r w:rsidR="0068251F" w:rsidRPr="00A43CFA">
        <w:t>, береза</w:t>
      </w:r>
      <w:r w:rsidR="00E86E7A">
        <w:t xml:space="preserve"> пухнаста та повисла</w:t>
      </w:r>
      <w:r w:rsidR="0068251F" w:rsidRPr="00A43CFA">
        <w:t xml:space="preserve">, вільха </w:t>
      </w:r>
      <w:r w:rsidR="00D962A2">
        <w:t xml:space="preserve">липка та </w:t>
      </w:r>
      <w:r w:rsidR="00E86E7A">
        <w:t>чорна,</w:t>
      </w:r>
      <w:r w:rsidR="00D962A2">
        <w:t xml:space="preserve"> тополя тремтяча (осика) </w:t>
      </w:r>
      <w:r w:rsidR="0068251F" w:rsidRPr="00A43CFA">
        <w:t>та ін.</w:t>
      </w:r>
      <w:r w:rsidR="00E86E7A">
        <w:t xml:space="preserve"> Отже, на даній території </w:t>
      </w:r>
      <w:r w:rsidR="00D962A2">
        <w:t xml:space="preserve">переважають </w:t>
      </w:r>
      <w:r w:rsidR="00E86E7A">
        <w:t>с</w:t>
      </w:r>
      <w:r w:rsidR="0068251F" w:rsidRPr="00A43CFA">
        <w:t>основі ліси, сосново-дубово-березові.</w:t>
      </w:r>
      <w:r w:rsidR="00D962A2">
        <w:t xml:space="preserve"> </w:t>
      </w:r>
      <w:r w:rsidR="00E86E7A">
        <w:t>Окремі</w:t>
      </w:r>
      <w:r w:rsidR="0068251F" w:rsidRPr="00A43CFA">
        <w:t xml:space="preserve"> площі займають дубово-грабові й грабові ліси.</w:t>
      </w:r>
      <w:r w:rsidR="00E86E7A">
        <w:t xml:space="preserve"> </w:t>
      </w:r>
      <w:r w:rsidR="00D962A2">
        <w:t>Для території Олевського району Житомирської області характерна залісненість понад 50%.</w:t>
      </w:r>
      <w:r w:rsidR="00D962A2" w:rsidRPr="00A43CFA">
        <w:t xml:space="preserve"> </w:t>
      </w:r>
      <w:r w:rsidR="00E86E7A">
        <w:t>Заплавну терасу річки Уборть вкривають лучні рослинні угруповування</w:t>
      </w:r>
      <w:r w:rsidR="0068251F" w:rsidRPr="00A43CFA">
        <w:t>.</w:t>
      </w:r>
      <w:r w:rsidR="00E86E7A">
        <w:t xml:space="preserve"> Також характерні болотні угруповування н</w:t>
      </w:r>
      <w:r w:rsidR="00E86E7A" w:rsidRPr="00E86E7A">
        <w:t xml:space="preserve">изинні трав'яні і </w:t>
      </w:r>
      <w:proofErr w:type="spellStart"/>
      <w:r w:rsidR="00E86E7A" w:rsidRPr="00E86E7A">
        <w:t>трав'яно</w:t>
      </w:r>
      <w:proofErr w:type="spellEnd"/>
      <w:r w:rsidR="00E86E7A" w:rsidRPr="00E86E7A">
        <w:t>-мохові, місцями а поєднанні з лісовими болотами і луками</w:t>
      </w:r>
      <w:r w:rsidR="00E86E7A">
        <w:t>.</w:t>
      </w:r>
    </w:p>
    <w:p w:rsidR="0068251F" w:rsidRPr="00A43CFA" w:rsidRDefault="0068251F" w:rsidP="0068251F">
      <w:pPr>
        <w:pStyle w:val="ad"/>
        <w:suppressAutoHyphens/>
        <w:overflowPunct w:val="0"/>
        <w:autoSpaceDE w:val="0"/>
        <w:autoSpaceDN w:val="0"/>
        <w:adjustRightInd w:val="0"/>
        <w:spacing w:after="60" w:line="240" w:lineRule="auto"/>
        <w:ind w:left="567" w:right="550" w:firstLine="595"/>
        <w:jc w:val="both"/>
        <w:textAlignment w:val="baseline"/>
      </w:pPr>
      <w:r w:rsidRPr="00A43CFA">
        <w:t xml:space="preserve">Житомирська область налічує близько 400 видів, у т. ч. ссавців – 67, птахів – 270, риб – 30. Найпоширеніші тварини – лось, козуля, свиня дика, вовк, лисиця, борсук, білка, заєць, бобер, куниця, соня лісова, полівка лісова, миша лісова, миша польова, кроти, хом’як звичайний і ховрах крапчастий; з птахів – тетерев, рябчик, шпаки, дятли, синиці, дрозди, качки дикі, куріпки, кулики, перепілки, </w:t>
      </w:r>
      <w:proofErr w:type="spellStart"/>
      <w:r w:rsidRPr="00A43CFA">
        <w:t>вивільги</w:t>
      </w:r>
      <w:proofErr w:type="spellEnd"/>
      <w:r w:rsidRPr="00A43CFA">
        <w:t xml:space="preserve">, горлиці, </w:t>
      </w:r>
      <w:proofErr w:type="spellStart"/>
      <w:r w:rsidRPr="00A43CFA">
        <w:t>лелеки</w:t>
      </w:r>
      <w:proofErr w:type="spellEnd"/>
      <w:r w:rsidRPr="00A43CFA">
        <w:t xml:space="preserve"> та ін. Акліматизовано оленя благородного й фазана. У річках і озерах водиться щука, красноперка, линь, лящ, карась, сом, у ставках – короп, окунь тощо.</w:t>
      </w:r>
    </w:p>
    <w:p w:rsidR="004D0200" w:rsidRPr="00A43CFA" w:rsidRDefault="00F9756B" w:rsidP="004D0200">
      <w:pPr>
        <w:pStyle w:val="ad"/>
        <w:suppressAutoHyphens/>
        <w:overflowPunct w:val="0"/>
        <w:autoSpaceDE w:val="0"/>
        <w:autoSpaceDN w:val="0"/>
        <w:adjustRightInd w:val="0"/>
        <w:spacing w:after="60" w:line="240" w:lineRule="auto"/>
        <w:ind w:left="567" w:right="550" w:firstLine="595"/>
        <w:jc w:val="both"/>
        <w:textAlignment w:val="baseline"/>
      </w:pPr>
      <w:r w:rsidRPr="000553D6">
        <w:rPr>
          <w:b/>
        </w:rPr>
        <w:t>Природно-заповідний фонд.</w:t>
      </w:r>
      <w:r w:rsidRPr="000553D6">
        <w:t xml:space="preserve"> </w:t>
      </w:r>
      <w:r w:rsidR="004D0200" w:rsidRPr="00A43CFA">
        <w:t>Природно-заповідний фонд становлять ділянки суходолу та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природного різноманіття ландшафтів, генофонду тваринного та рослинного світу, підтримання загального екологічного балансу та забезпечення фонового моніторингу навколишнього природного середовища.</w:t>
      </w:r>
    </w:p>
    <w:p w:rsidR="004D0200" w:rsidRPr="00A43CFA" w:rsidRDefault="004D0200" w:rsidP="004D0200">
      <w:pPr>
        <w:pStyle w:val="ad"/>
        <w:suppressAutoHyphens/>
        <w:overflowPunct w:val="0"/>
        <w:autoSpaceDE w:val="0"/>
        <w:autoSpaceDN w:val="0"/>
        <w:adjustRightInd w:val="0"/>
        <w:spacing w:after="60" w:line="240" w:lineRule="auto"/>
        <w:ind w:left="567" w:right="550" w:firstLine="595"/>
        <w:jc w:val="both"/>
        <w:textAlignment w:val="baseline"/>
      </w:pPr>
      <w:bookmarkStart w:id="3" w:name="OLE_LINK62"/>
      <w:bookmarkStart w:id="4" w:name="OLE_LINK68"/>
      <w:bookmarkStart w:id="5" w:name="OLE_LINK69"/>
      <w:r w:rsidRPr="00A43CFA">
        <w:t>В межах с. Варварівка та на його околицях не розташовані об’єкти природо-заповідного фонду.</w:t>
      </w:r>
    </w:p>
    <w:bookmarkEnd w:id="3"/>
    <w:bookmarkEnd w:id="4"/>
    <w:bookmarkEnd w:id="5"/>
    <w:p w:rsidR="00F31E14" w:rsidRPr="00A43CFA" w:rsidRDefault="00F9756B" w:rsidP="004D0200">
      <w:pPr>
        <w:pStyle w:val="ad"/>
        <w:suppressAutoHyphens/>
        <w:overflowPunct w:val="0"/>
        <w:autoSpaceDE w:val="0"/>
        <w:autoSpaceDN w:val="0"/>
        <w:adjustRightInd w:val="0"/>
        <w:spacing w:after="60" w:line="240" w:lineRule="auto"/>
        <w:ind w:left="567" w:right="550" w:firstLine="595"/>
        <w:jc w:val="both"/>
        <w:textAlignment w:val="baseline"/>
      </w:pPr>
      <w:r w:rsidRPr="00276A09">
        <w:rPr>
          <w:b/>
          <w:color w:val="000000"/>
        </w:rPr>
        <w:t>Ґрун</w:t>
      </w:r>
      <w:r w:rsidRPr="00276A09">
        <w:rPr>
          <w:b/>
          <w:szCs w:val="24"/>
        </w:rPr>
        <w:t>т</w:t>
      </w:r>
      <w:r w:rsidRPr="00276A09">
        <w:rPr>
          <w:b/>
          <w:color w:val="000000"/>
        </w:rPr>
        <w:t xml:space="preserve">и і </w:t>
      </w:r>
      <w:r w:rsidR="00884DDA">
        <w:rPr>
          <w:b/>
          <w:color w:val="000000"/>
        </w:rPr>
        <w:t>Відкриті землі (з</w:t>
      </w:r>
      <w:r w:rsidRPr="00276A09">
        <w:rPr>
          <w:b/>
          <w:color w:val="000000"/>
        </w:rPr>
        <w:t>емельні ресурси</w:t>
      </w:r>
      <w:r w:rsidR="00884DDA">
        <w:rPr>
          <w:b/>
          <w:color w:val="000000"/>
        </w:rPr>
        <w:t>)</w:t>
      </w:r>
      <w:r w:rsidRPr="00276A09">
        <w:rPr>
          <w:b/>
          <w:color w:val="000000"/>
        </w:rPr>
        <w:t>.</w:t>
      </w:r>
      <w:r>
        <w:rPr>
          <w:b/>
          <w:color w:val="000000"/>
        </w:rPr>
        <w:t xml:space="preserve"> </w:t>
      </w:r>
      <w:r w:rsidR="00F31E14" w:rsidRPr="00A43CFA">
        <w:t xml:space="preserve">Основні типи ґрунтів </w:t>
      </w:r>
      <w:r w:rsidR="00F31E14">
        <w:t xml:space="preserve">Олевського </w:t>
      </w:r>
      <w:r w:rsidR="00F31E14" w:rsidRPr="00A43CFA">
        <w:t>району</w:t>
      </w:r>
      <w:r w:rsidR="00F31E14">
        <w:t xml:space="preserve"> до якого відноситься і селище Варварівка</w:t>
      </w:r>
      <w:r w:rsidR="00F31E14" w:rsidRPr="00A43CFA">
        <w:t>: дернові, дерново-підзолисті, торфово-болотні та низинні торф'яники</w:t>
      </w:r>
      <w:r w:rsidR="00D962A2">
        <w:t xml:space="preserve"> (</w:t>
      </w:r>
      <w:r w:rsidR="00F31E14" w:rsidRPr="00A43CFA">
        <w:t>піщані та глинисто-піщані</w:t>
      </w:r>
      <w:r w:rsidR="00D962A2">
        <w:t xml:space="preserve"> їх відміни)</w:t>
      </w:r>
      <w:r w:rsidR="00F31E14" w:rsidRPr="00A43CFA">
        <w:t>.</w:t>
      </w:r>
    </w:p>
    <w:p w:rsidR="00D962A2" w:rsidRDefault="00F31E14" w:rsidP="00FC54DB">
      <w:pPr>
        <w:pStyle w:val="ad"/>
        <w:suppressAutoHyphens/>
        <w:overflowPunct w:val="0"/>
        <w:autoSpaceDE w:val="0"/>
        <w:autoSpaceDN w:val="0"/>
        <w:adjustRightInd w:val="0"/>
        <w:spacing w:after="60" w:line="240" w:lineRule="auto"/>
        <w:ind w:left="567" w:right="550" w:firstLine="595"/>
        <w:jc w:val="both"/>
        <w:textAlignment w:val="baseline"/>
      </w:pPr>
      <w:r>
        <w:t xml:space="preserve">Для території характерним є </w:t>
      </w:r>
      <w:r w:rsidRPr="00A43CFA">
        <w:t>суцільн</w:t>
      </w:r>
      <w:r>
        <w:t xml:space="preserve">ий покрив </w:t>
      </w:r>
      <w:r w:rsidRPr="00A43CFA">
        <w:t xml:space="preserve">піщаних водно-льодовикових </w:t>
      </w:r>
      <w:r>
        <w:t xml:space="preserve">відкладів </w:t>
      </w:r>
      <w:r w:rsidRPr="00A43CFA">
        <w:t>та алювіальних відкла</w:t>
      </w:r>
      <w:r>
        <w:t>дів</w:t>
      </w:r>
      <w:r w:rsidR="00D962A2">
        <w:t>. Із врахуванням рослинності – це</w:t>
      </w:r>
      <w:r>
        <w:t xml:space="preserve"> зумовлює</w:t>
      </w:r>
      <w:r w:rsidRPr="00A43CFA">
        <w:t xml:space="preserve"> формування </w:t>
      </w:r>
      <w:r w:rsidR="00D15B8E">
        <w:t>зонального (для Полісся) типу ґрунтів – дерново-підзолистих (різних підтипів</w:t>
      </w:r>
      <w:r w:rsidR="00C346F9">
        <w:t xml:space="preserve"> та видів</w:t>
      </w:r>
      <w:r w:rsidR="00D15B8E">
        <w:t>) та дернових опідзолен</w:t>
      </w:r>
      <w:r w:rsidR="00D962A2">
        <w:t>их піщаного механічного складу.</w:t>
      </w:r>
    </w:p>
    <w:p w:rsidR="00FC54DB" w:rsidRDefault="00FC54DB" w:rsidP="00FC54DB">
      <w:pPr>
        <w:pStyle w:val="ad"/>
        <w:suppressAutoHyphens/>
        <w:overflowPunct w:val="0"/>
        <w:autoSpaceDE w:val="0"/>
        <w:autoSpaceDN w:val="0"/>
        <w:adjustRightInd w:val="0"/>
        <w:spacing w:after="60" w:line="240" w:lineRule="auto"/>
        <w:ind w:left="567" w:right="550" w:firstLine="595"/>
        <w:jc w:val="both"/>
        <w:textAlignment w:val="baseline"/>
      </w:pPr>
      <w:r w:rsidRPr="00A43CFA">
        <w:t xml:space="preserve">По берегах річки </w:t>
      </w:r>
      <w:r>
        <w:t xml:space="preserve">Уборть </w:t>
      </w:r>
      <w:r w:rsidRPr="00A43CFA">
        <w:t xml:space="preserve">спостерігається вихід </w:t>
      </w:r>
      <w:r>
        <w:t xml:space="preserve">магматичних та метаморфічних порід </w:t>
      </w:r>
      <w:r w:rsidR="00D962A2">
        <w:t>–</w:t>
      </w:r>
      <w:r>
        <w:t xml:space="preserve"> </w:t>
      </w:r>
      <w:r w:rsidRPr="00A43CFA">
        <w:t>грані</w:t>
      </w:r>
      <w:r>
        <w:t>тів і пісковиків.</w:t>
      </w:r>
      <w:r w:rsidRPr="00A43CFA">
        <w:t xml:space="preserve"> </w:t>
      </w:r>
      <w:r>
        <w:t>В</w:t>
      </w:r>
      <w:r w:rsidRPr="00A43CFA">
        <w:t>здовж берегів простягаються довгі піщані гряди</w:t>
      </w:r>
      <w:r>
        <w:t>, що формують фундамент борових терас</w:t>
      </w:r>
      <w:r w:rsidRPr="00A43CFA">
        <w:t>.</w:t>
      </w:r>
      <w:r>
        <w:t xml:space="preserve"> </w:t>
      </w:r>
      <w:r w:rsidRPr="00A43CFA">
        <w:t>Долина р. Уборть в більшості випадків складена алювіальними пісками. На окремих ділянках розвинуті болотні та озерно-болотні відкладення. Потужність четвертинних відклад</w:t>
      </w:r>
      <w:r w:rsidR="00825FE9">
        <w:t xml:space="preserve">ів </w:t>
      </w:r>
      <w:r w:rsidRPr="00A43CFA">
        <w:t xml:space="preserve">змінюється від 0,6 до </w:t>
      </w:r>
      <w:smartTag w:uri="urn:schemas-microsoft-com:office:smarttags" w:element="metricconverter">
        <w:smartTagPr>
          <w:attr w:name="ProductID" w:val="8,0 м"/>
        </w:smartTagPr>
        <w:r w:rsidRPr="00A43CFA">
          <w:t>8,0 м</w:t>
        </w:r>
      </w:smartTag>
      <w:r w:rsidRPr="00A43CFA">
        <w:t xml:space="preserve">, а в долині р. Уборть досягає </w:t>
      </w:r>
      <w:smartTag w:uri="urn:schemas-microsoft-com:office:smarttags" w:element="metricconverter">
        <w:smartTagPr>
          <w:attr w:name="ProductID" w:val="10 м"/>
        </w:smartTagPr>
        <w:r w:rsidRPr="00A43CFA">
          <w:t>10 м</w:t>
        </w:r>
      </w:smartTag>
      <w:r w:rsidRPr="00A43CFA">
        <w:t>. Водовміщуюча товща заплави р. Уборть і її надзаплавних терас представлена різнозернистими, частіше всього дріб</w:t>
      </w:r>
      <w:r w:rsidR="00825FE9">
        <w:t>нозернистими, пісками, супіска</w:t>
      </w:r>
      <w:r w:rsidRPr="00A43CFA">
        <w:t xml:space="preserve">ми та суглинками. Потужність цієї товщі непостійна та змінюється від 0,5 до </w:t>
      </w:r>
      <w:smartTag w:uri="urn:schemas-microsoft-com:office:smarttags" w:element="metricconverter">
        <w:smartTagPr>
          <w:attr w:name="ProductID" w:val="6,5 м"/>
        </w:smartTagPr>
        <w:r w:rsidRPr="00A43CFA">
          <w:t>6,5 м</w:t>
        </w:r>
      </w:smartTag>
      <w:r w:rsidRPr="00A43CFA">
        <w:t xml:space="preserve"> , іноді досягає </w:t>
      </w:r>
      <w:smartTag w:uri="urn:schemas-microsoft-com:office:smarttags" w:element="metricconverter">
        <w:smartTagPr>
          <w:attr w:name="ProductID" w:val="8,5 м"/>
        </w:smartTagPr>
        <w:r w:rsidRPr="00A43CFA">
          <w:t>8,5 м</w:t>
        </w:r>
      </w:smartTag>
      <w:r w:rsidRPr="00A43CFA">
        <w:t>.</w:t>
      </w:r>
    </w:p>
    <w:p w:rsidR="00F31E14" w:rsidRDefault="00D15B8E" w:rsidP="00F31E14">
      <w:pPr>
        <w:suppressAutoHyphens/>
        <w:overflowPunct w:val="0"/>
        <w:autoSpaceDE w:val="0"/>
        <w:autoSpaceDN w:val="0"/>
        <w:adjustRightInd w:val="0"/>
        <w:ind w:left="567" w:right="567" w:firstLine="567"/>
        <w:jc w:val="both"/>
        <w:textAlignment w:val="baseline"/>
      </w:pPr>
      <w:r>
        <w:t>Ґ</w:t>
      </w:r>
      <w:r w:rsidRPr="00A43CFA">
        <w:t>рунтов</w:t>
      </w:r>
      <w:r>
        <w:t>ий</w:t>
      </w:r>
      <w:r w:rsidR="00F31E14" w:rsidRPr="00A43CFA">
        <w:t xml:space="preserve"> покрив</w:t>
      </w:r>
      <w:r>
        <w:t xml:space="preserve"> території ускладнюється різними інтразональними типами ґрунтів, зокрема, алювіальними та болотними</w:t>
      </w:r>
      <w:r w:rsidR="00F31E14" w:rsidRPr="00A43CFA">
        <w:t>. Близькість ґрунтових вод обум</w:t>
      </w:r>
      <w:r>
        <w:t>овили формування глейових і глею</w:t>
      </w:r>
      <w:r w:rsidR="00F31E14" w:rsidRPr="00A43CFA">
        <w:t xml:space="preserve">ватих видів </w:t>
      </w:r>
      <w:r>
        <w:t xml:space="preserve">лучних та болотних </w:t>
      </w:r>
      <w:r w:rsidR="00F31E14" w:rsidRPr="00A43CFA">
        <w:t>ґрунтів.</w:t>
      </w:r>
      <w:r>
        <w:t xml:space="preserve"> Так різноманітності в ґрунтовому покриві території в різних його ділянках додає наявність дернових</w:t>
      </w:r>
      <w:r w:rsidR="00F31E14" w:rsidRPr="00A43CFA">
        <w:t xml:space="preserve"> огле</w:t>
      </w:r>
      <w:r>
        <w:t>є</w:t>
      </w:r>
      <w:r w:rsidR="00F31E14" w:rsidRPr="00A43CFA">
        <w:t>н</w:t>
      </w:r>
      <w:r>
        <w:t>их</w:t>
      </w:r>
      <w:r w:rsidR="00F31E14" w:rsidRPr="00A43CFA">
        <w:t xml:space="preserve"> супіщан</w:t>
      </w:r>
      <w:r>
        <w:t xml:space="preserve">их, </w:t>
      </w:r>
      <w:r>
        <w:lastRenderedPageBreak/>
        <w:t>д</w:t>
      </w:r>
      <w:r w:rsidR="00F31E14" w:rsidRPr="00A43CFA">
        <w:t>ерново-скрит</w:t>
      </w:r>
      <w:r>
        <w:t>о</w:t>
      </w:r>
      <w:r w:rsidR="00F31E14" w:rsidRPr="00A43CFA">
        <w:t>-підзолист</w:t>
      </w:r>
      <w:r>
        <w:t>их</w:t>
      </w:r>
      <w:r w:rsidR="00F31E14" w:rsidRPr="00A43CFA">
        <w:t xml:space="preserve"> гле</w:t>
      </w:r>
      <w:r>
        <w:t>юватих</w:t>
      </w:r>
      <w:r w:rsidR="00F31E14" w:rsidRPr="00A43CFA">
        <w:t xml:space="preserve"> піщан</w:t>
      </w:r>
      <w:r>
        <w:t xml:space="preserve">их </w:t>
      </w:r>
      <w:r w:rsidR="00F31E14" w:rsidRPr="00A43CFA">
        <w:t>і глинисто-піщан</w:t>
      </w:r>
      <w:r>
        <w:t xml:space="preserve">их </w:t>
      </w:r>
      <w:r w:rsidR="00F31E14" w:rsidRPr="00A43CFA">
        <w:t>в комплекс</w:t>
      </w:r>
      <w:r>
        <w:t>ах</w:t>
      </w:r>
      <w:r w:rsidR="00F31E14" w:rsidRPr="00A43CFA">
        <w:t xml:space="preserve"> з торф</w:t>
      </w:r>
      <w:r>
        <w:t>ов</w:t>
      </w:r>
      <w:r w:rsidR="00F31E14" w:rsidRPr="00A43CFA">
        <w:t>о-болотни</w:t>
      </w:r>
      <w:r>
        <w:t>ми ґрунтами</w:t>
      </w:r>
      <w:r w:rsidR="00C346F9">
        <w:t>.</w:t>
      </w:r>
    </w:p>
    <w:p w:rsidR="00F31E14" w:rsidRPr="00A43CFA" w:rsidRDefault="00C346F9" w:rsidP="00F31E14">
      <w:pPr>
        <w:suppressAutoHyphens/>
        <w:overflowPunct w:val="0"/>
        <w:autoSpaceDE w:val="0"/>
        <w:autoSpaceDN w:val="0"/>
        <w:adjustRightInd w:val="0"/>
        <w:ind w:left="567" w:right="567" w:firstLine="567"/>
        <w:jc w:val="both"/>
        <w:textAlignment w:val="baseline"/>
      </w:pPr>
      <w:r>
        <w:t>Піщаний субстрат водно-льодовикових та сучасних алювіальних відкладів зумовлює всі властивості ґрунтів та їхні режими: теплові та водні, фізико-хімічні властивості. Зональні ґ</w:t>
      </w:r>
      <w:r w:rsidRPr="00A43CFA">
        <w:t>рунти</w:t>
      </w:r>
      <w:r w:rsidR="00F31E14" w:rsidRPr="00A43CFA">
        <w:t xml:space="preserve"> </w:t>
      </w:r>
      <w:r>
        <w:t xml:space="preserve">є бідними та </w:t>
      </w:r>
      <w:r w:rsidR="00F31E14" w:rsidRPr="00A43CFA">
        <w:t>характеризуються дуже низькою природною родючістю, потребують широкого застосування органічних добрив, мергелювання.</w:t>
      </w:r>
      <w:r>
        <w:t xml:space="preserve"> </w:t>
      </w:r>
    </w:p>
    <w:p w:rsidR="00F9756B" w:rsidRDefault="00F9756B" w:rsidP="00F9756B">
      <w:pPr>
        <w:suppressAutoHyphens/>
        <w:overflowPunct w:val="0"/>
        <w:autoSpaceDE w:val="0"/>
        <w:autoSpaceDN w:val="0"/>
        <w:adjustRightInd w:val="0"/>
        <w:ind w:left="567" w:right="567" w:firstLine="567"/>
        <w:jc w:val="both"/>
        <w:textAlignment w:val="baseline"/>
      </w:pPr>
      <w:r w:rsidRPr="00482E51">
        <w:rPr>
          <w:b/>
          <w:bCs/>
          <w:color w:val="000000"/>
          <w:szCs w:val="24"/>
        </w:rPr>
        <w:t>Кладовища</w:t>
      </w:r>
      <w:r w:rsidRPr="006A2755">
        <w:rPr>
          <w:b/>
          <w:bCs/>
          <w:color w:val="000000"/>
          <w:szCs w:val="24"/>
        </w:rPr>
        <w:t xml:space="preserve">. </w:t>
      </w:r>
      <w:r w:rsidRPr="006A2755">
        <w:t>В сучасних межах с. </w:t>
      </w:r>
      <w:r w:rsidR="006A2755" w:rsidRPr="006A2755">
        <w:t>Варварівка</w:t>
      </w:r>
      <w:r w:rsidRPr="006A2755">
        <w:t xml:space="preserve"> розташоване кладовище традиційного поховання. Основним негативним фактором є його безпосередня близькість до існуючих кварталів житлової садибної забудови.</w:t>
      </w:r>
    </w:p>
    <w:p w:rsidR="00E34576" w:rsidRPr="00A43CFA" w:rsidRDefault="00F9756B" w:rsidP="00E34576">
      <w:pPr>
        <w:suppressAutoHyphens/>
        <w:overflowPunct w:val="0"/>
        <w:autoSpaceDE w:val="0"/>
        <w:autoSpaceDN w:val="0"/>
        <w:adjustRightInd w:val="0"/>
        <w:ind w:left="567" w:right="567" w:firstLine="567"/>
        <w:jc w:val="both"/>
        <w:textAlignment w:val="baseline"/>
      </w:pPr>
      <w:r>
        <w:rPr>
          <w:b/>
          <w:bCs/>
          <w:color w:val="000000"/>
          <w:szCs w:val="24"/>
        </w:rPr>
        <w:t xml:space="preserve">Пам’ятки культурної спадщини. </w:t>
      </w:r>
      <w:bookmarkEnd w:id="2"/>
      <w:r w:rsidR="00E34576" w:rsidRPr="00A43CFA">
        <w:t>Відповідно до статті 53 Земельного кодексу України до земель історико-культурного призначення належать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p w:rsidR="00E34576" w:rsidRPr="00A43CFA" w:rsidRDefault="00E34576" w:rsidP="00E34576">
      <w:pPr>
        <w:suppressAutoHyphens/>
        <w:overflowPunct w:val="0"/>
        <w:autoSpaceDE w:val="0"/>
        <w:autoSpaceDN w:val="0"/>
        <w:adjustRightInd w:val="0"/>
        <w:ind w:left="567" w:right="567" w:firstLine="567"/>
        <w:jc w:val="both"/>
        <w:textAlignment w:val="baseline"/>
      </w:pPr>
      <w:bookmarkStart w:id="6" w:name="OLE_LINK5"/>
      <w:bookmarkStart w:id="7" w:name="OLE_LINK6"/>
      <w:bookmarkStart w:id="8" w:name="OLE_LINK61"/>
      <w:r w:rsidRPr="00A43CFA">
        <w:t>В межах села Варварі</w:t>
      </w:r>
      <w:r w:rsidR="00825FE9">
        <w:t>в</w:t>
      </w:r>
      <w:r w:rsidRPr="00A43CFA">
        <w:t xml:space="preserve">ка розташовано 2 об’єкти, який входять </w:t>
      </w:r>
      <w:bookmarkStart w:id="9" w:name="OLE_LINK430"/>
      <w:bookmarkStart w:id="10" w:name="OLE_LINK431"/>
      <w:bookmarkStart w:id="11" w:name="OLE_LINK432"/>
      <w:r w:rsidRPr="00A43CFA">
        <w:t xml:space="preserve">до «Переліку пам’яток культурної спадщини Житомирської області, занесених до Державного реєстру нерухомих пам’яток України» </w:t>
      </w:r>
      <w:bookmarkEnd w:id="9"/>
      <w:bookmarkEnd w:id="10"/>
      <w:bookmarkEnd w:id="11"/>
      <w:r w:rsidRPr="00A43CFA">
        <w:t xml:space="preserve">це </w:t>
      </w:r>
      <w:bookmarkStart w:id="12" w:name="OLE_LINK91"/>
      <w:bookmarkStart w:id="13" w:name="OLE_LINK93"/>
      <w:bookmarkStart w:id="14" w:name="OLE_LINK94"/>
      <w:r w:rsidRPr="00A43CFA">
        <w:t>Пам</w:t>
      </w:r>
      <w:r w:rsidR="00825FE9">
        <w:t>’</w:t>
      </w:r>
      <w:r w:rsidRPr="00A43CFA">
        <w:t>ятник загиблим в роки Другої світової війни та братська могила розстріляним євреям в 1941 р.</w:t>
      </w:r>
      <w:bookmarkEnd w:id="12"/>
      <w:bookmarkEnd w:id="13"/>
      <w:bookmarkEnd w:id="14"/>
    </w:p>
    <w:p w:rsidR="00E34576" w:rsidRPr="00A43CFA" w:rsidRDefault="00825FE9" w:rsidP="00E34576">
      <w:pPr>
        <w:suppressAutoHyphens/>
        <w:overflowPunct w:val="0"/>
        <w:autoSpaceDE w:val="0"/>
        <w:autoSpaceDN w:val="0"/>
        <w:adjustRightInd w:val="0"/>
        <w:ind w:left="567" w:right="567" w:firstLine="567"/>
        <w:jc w:val="both"/>
        <w:textAlignment w:val="baseline"/>
      </w:pPr>
      <w:r>
        <w:t>Також</w:t>
      </w:r>
      <w:r w:rsidR="00E34576" w:rsidRPr="00A43CFA">
        <w:t xml:space="preserve"> </w:t>
      </w:r>
      <w:r>
        <w:t>в</w:t>
      </w:r>
      <w:r w:rsidR="00E34576" w:rsidRPr="00A43CFA">
        <w:t xml:space="preserve"> околицях с. Варварівка </w:t>
      </w:r>
      <w:r>
        <w:t>(</w:t>
      </w:r>
      <w:r w:rsidR="00E34576" w:rsidRPr="00A43CFA">
        <w:t>в північно-західній її частині</w:t>
      </w:r>
      <w:r>
        <w:t>)</w:t>
      </w:r>
      <w:r w:rsidR="00E34576" w:rsidRPr="00A43CFA">
        <w:t xml:space="preserve"> було виявлено археологічні артефакти:</w:t>
      </w:r>
    </w:p>
    <w:p w:rsidR="00E34576" w:rsidRPr="00A43CFA" w:rsidRDefault="00E34576" w:rsidP="00E34576">
      <w:pPr>
        <w:suppressAutoHyphens/>
        <w:overflowPunct w:val="0"/>
        <w:autoSpaceDE w:val="0"/>
        <w:autoSpaceDN w:val="0"/>
        <w:adjustRightInd w:val="0"/>
        <w:ind w:left="567" w:right="567" w:firstLine="567"/>
        <w:jc w:val="both"/>
        <w:textAlignment w:val="baseline"/>
      </w:pPr>
      <w:r w:rsidRPr="00A43CFA">
        <w:t>- Варвар</w:t>
      </w:r>
      <w:r w:rsidR="00825FE9">
        <w:t>ів</w:t>
      </w:r>
      <w:r w:rsidRPr="00A43CFA">
        <w:t>ка І (Поселення доби бронзи та ХVII – ХVIII століть) – розташовано приблизно за 600-</w:t>
      </w:r>
      <w:smartTag w:uri="urn:schemas-microsoft-com:office:smarttags" w:element="metricconverter">
        <w:smartTagPr>
          <w:attr w:name="ProductID" w:val="650 м"/>
        </w:smartTagPr>
        <w:r w:rsidRPr="00A43CFA">
          <w:t>650 м</w:t>
        </w:r>
      </w:smartTag>
      <w:r w:rsidRPr="00A43CFA">
        <w:t xml:space="preserve"> на північ від с. Варварівка Займає вершину високого </w:t>
      </w:r>
      <w:proofErr w:type="spellStart"/>
      <w:r w:rsidRPr="00A43CFA">
        <w:t>мисоподібного</w:t>
      </w:r>
      <w:proofErr w:type="spellEnd"/>
      <w:r w:rsidRPr="00A43CFA">
        <w:t xml:space="preserve"> підвищення правого берега ріки Уборть. Висота над рівнем води – біля 10 – </w:t>
      </w:r>
      <w:smartTag w:uri="urn:schemas-microsoft-com:office:smarttags" w:element="metricconverter">
        <w:smartTagPr>
          <w:attr w:name="ProductID" w:val="13 метрів"/>
        </w:smartTagPr>
        <w:r w:rsidRPr="00A43CFA">
          <w:t>13 метрів</w:t>
        </w:r>
      </w:smartTag>
      <w:r w:rsidRPr="00A43CFA">
        <w:t xml:space="preserve">. Поверхня задернована, місцями розорюється, зайнята городами. Північна частина пошкоджена ямою, з якої вибирали пісок. В стінках ями культурний шар не простежується. Розміри – 110 на </w:t>
      </w:r>
      <w:smartTag w:uri="urn:schemas-microsoft-com:office:smarttags" w:element="metricconverter">
        <w:smartTagPr>
          <w:attr w:name="ProductID" w:val="40 метрів"/>
        </w:smartTagPr>
        <w:r w:rsidRPr="00A43CFA">
          <w:t>40 метрів</w:t>
        </w:r>
      </w:smartTag>
      <w:r w:rsidRPr="00A43CFA">
        <w:t>.;</w:t>
      </w:r>
    </w:p>
    <w:p w:rsidR="00E34576" w:rsidRPr="00A43CFA" w:rsidRDefault="00E34576" w:rsidP="00E34576">
      <w:pPr>
        <w:suppressAutoHyphens/>
        <w:overflowPunct w:val="0"/>
        <w:autoSpaceDE w:val="0"/>
        <w:autoSpaceDN w:val="0"/>
        <w:adjustRightInd w:val="0"/>
        <w:ind w:left="567" w:right="567" w:firstLine="567"/>
        <w:jc w:val="both"/>
        <w:textAlignment w:val="baseline"/>
      </w:pPr>
      <w:r w:rsidRPr="00A43CFA">
        <w:t>- Варварівка ІІ (Поселення доби бронзи та ХVII – ХVIII століття) – розташовано приблизно за 400-</w:t>
      </w:r>
      <w:smartTag w:uri="urn:schemas-microsoft-com:office:smarttags" w:element="metricconverter">
        <w:smartTagPr>
          <w:attr w:name="ProductID" w:val="450 м"/>
        </w:smartTagPr>
        <w:r w:rsidRPr="00A43CFA">
          <w:t>450 м</w:t>
        </w:r>
      </w:smartTag>
      <w:r w:rsidRPr="00A43CFA">
        <w:t xml:space="preserve"> на північ від с. Варварівка, займає вершину високого підвищення правого берега ріки Уборть. Висота над рівнем води близько 12 – </w:t>
      </w:r>
      <w:smartTag w:uri="urn:schemas-microsoft-com:office:smarttags" w:element="metricconverter">
        <w:smartTagPr>
          <w:attr w:name="ProductID" w:val="15 метрів"/>
        </w:smartTagPr>
        <w:r w:rsidRPr="00A43CFA">
          <w:t>15 метрів</w:t>
        </w:r>
      </w:smartTag>
      <w:r w:rsidRPr="00A43CFA">
        <w:t xml:space="preserve">, поверхня задернована, місцями розорюється, зайнята городами. Розмір – 170 на </w:t>
      </w:r>
      <w:smartTag w:uri="urn:schemas-microsoft-com:office:smarttags" w:element="metricconverter">
        <w:smartTagPr>
          <w:attr w:name="ProductID" w:val="50 метрів"/>
        </w:smartTagPr>
        <w:r w:rsidRPr="00A43CFA">
          <w:t>50 метрів</w:t>
        </w:r>
      </w:smartTag>
      <w:r w:rsidRPr="00A43CFA">
        <w:t xml:space="preserve">, площа – біля </w:t>
      </w:r>
      <w:smartTag w:uri="urn:schemas-microsoft-com:office:smarttags" w:element="metricconverter">
        <w:smartTagPr>
          <w:attr w:name="ProductID" w:val="0,85 гектарів"/>
        </w:smartTagPr>
        <w:r w:rsidRPr="00A43CFA">
          <w:t>0,85 гектарів</w:t>
        </w:r>
      </w:smartTag>
      <w:r w:rsidRPr="00A43CFA">
        <w:t>.</w:t>
      </w:r>
    </w:p>
    <w:bookmarkEnd w:id="6"/>
    <w:bookmarkEnd w:id="7"/>
    <w:bookmarkEnd w:id="8"/>
    <w:p w:rsidR="00825FE9" w:rsidRDefault="00F9756B" w:rsidP="00E42A31">
      <w:pPr>
        <w:pStyle w:val="-3"/>
        <w:spacing w:before="0" w:after="60"/>
        <w:ind w:left="567" w:right="550" w:firstLine="595"/>
        <w:rPr>
          <w:rFonts w:ascii="Times New Roman" w:hAnsi="Times New Roman" w:cs="Times New Roman"/>
          <w:color w:val="auto"/>
          <w:szCs w:val="20"/>
          <w:lang w:eastAsia="ru-RU"/>
        </w:rPr>
      </w:pPr>
      <w:r w:rsidRPr="00E42A31">
        <w:rPr>
          <w:rFonts w:ascii="Times New Roman" w:eastAsia="Times New Roman" w:hAnsi="Times New Roman" w:cs="Times New Roman"/>
          <w:b/>
          <w:bCs/>
          <w:color w:val="000000"/>
          <w:lang w:eastAsia="ru-RU"/>
        </w:rPr>
        <w:t>Поводження із відходами.</w:t>
      </w:r>
      <w:r>
        <w:rPr>
          <w:b/>
          <w:color w:val="000000"/>
        </w:rPr>
        <w:t xml:space="preserve"> </w:t>
      </w:r>
      <w:r w:rsidR="00E42A31" w:rsidRPr="00E42A31">
        <w:rPr>
          <w:rFonts w:ascii="Times New Roman" w:hAnsi="Times New Roman" w:cs="Times New Roman"/>
          <w:color w:val="auto"/>
          <w:szCs w:val="20"/>
          <w:lang w:eastAsia="ru-RU"/>
        </w:rPr>
        <w:t xml:space="preserve">Вивіз твердих побутових відходів </w:t>
      </w:r>
      <w:r w:rsidR="00825FE9">
        <w:rPr>
          <w:rFonts w:ascii="Times New Roman" w:hAnsi="Times New Roman" w:cs="Times New Roman"/>
          <w:color w:val="auto"/>
          <w:szCs w:val="20"/>
          <w:lang w:eastAsia="ru-RU"/>
        </w:rPr>
        <w:t xml:space="preserve">з с. Варварівка </w:t>
      </w:r>
      <w:r w:rsidR="00E42A31" w:rsidRPr="00E42A31">
        <w:rPr>
          <w:rFonts w:ascii="Times New Roman" w:hAnsi="Times New Roman" w:cs="Times New Roman"/>
          <w:color w:val="auto"/>
          <w:szCs w:val="20"/>
          <w:lang w:eastAsia="ru-RU"/>
        </w:rPr>
        <w:t xml:space="preserve">виконується на існуюче звалище площею </w:t>
      </w:r>
      <w:smartTag w:uri="urn:schemas-microsoft-com:office:smarttags" w:element="metricconverter">
        <w:smartTagPr>
          <w:attr w:name="ProductID" w:val="2,0 га"/>
        </w:smartTagPr>
        <w:r w:rsidR="00E42A31" w:rsidRPr="00E42A31">
          <w:rPr>
            <w:rFonts w:ascii="Times New Roman" w:hAnsi="Times New Roman" w:cs="Times New Roman"/>
            <w:color w:val="auto"/>
            <w:szCs w:val="20"/>
            <w:lang w:eastAsia="ru-RU"/>
          </w:rPr>
          <w:t>2,0 га</w:t>
        </w:r>
      </w:smartTag>
      <w:r w:rsidR="00E42A31" w:rsidRPr="00E42A31">
        <w:rPr>
          <w:rFonts w:ascii="Times New Roman" w:hAnsi="Times New Roman" w:cs="Times New Roman"/>
          <w:color w:val="auto"/>
          <w:szCs w:val="20"/>
          <w:lang w:eastAsia="ru-RU"/>
        </w:rPr>
        <w:t xml:space="preserve">, яке розташовано в 3-х км на захід </w:t>
      </w:r>
      <w:r w:rsidR="009F6B00">
        <w:rPr>
          <w:rFonts w:ascii="Times New Roman" w:hAnsi="Times New Roman" w:cs="Times New Roman"/>
          <w:color w:val="auto"/>
          <w:szCs w:val="20"/>
          <w:lang w:eastAsia="ru-RU"/>
        </w:rPr>
        <w:t>від м. Олевськ, в бік с. Рудня-</w:t>
      </w:r>
      <w:r w:rsidR="00E42A31" w:rsidRPr="00E42A31">
        <w:rPr>
          <w:rFonts w:ascii="Times New Roman" w:hAnsi="Times New Roman" w:cs="Times New Roman"/>
          <w:color w:val="auto"/>
          <w:szCs w:val="20"/>
          <w:lang w:eastAsia="ru-RU"/>
        </w:rPr>
        <w:t xml:space="preserve">Бистра. Звалище </w:t>
      </w:r>
      <w:r w:rsidR="00825FE9" w:rsidRPr="00E42A31">
        <w:rPr>
          <w:rFonts w:ascii="Times New Roman" w:hAnsi="Times New Roman" w:cs="Times New Roman"/>
          <w:color w:val="auto"/>
          <w:szCs w:val="20"/>
          <w:lang w:eastAsia="ru-RU"/>
        </w:rPr>
        <w:t>огороджене</w:t>
      </w:r>
      <w:r w:rsidR="00E42A31" w:rsidRPr="00E42A31">
        <w:rPr>
          <w:rFonts w:ascii="Times New Roman" w:hAnsi="Times New Roman" w:cs="Times New Roman"/>
          <w:color w:val="auto"/>
          <w:szCs w:val="20"/>
          <w:lang w:eastAsia="ru-RU"/>
        </w:rPr>
        <w:t xml:space="preserve"> парканом та має санітарно-захисну зону. Через вирубку розташованого поряд лісу вітер підіймає сміття та розносить його навкруги.</w:t>
      </w:r>
      <w:r w:rsidR="00825FE9">
        <w:rPr>
          <w:rFonts w:ascii="Times New Roman" w:hAnsi="Times New Roman" w:cs="Times New Roman"/>
          <w:color w:val="auto"/>
          <w:szCs w:val="20"/>
          <w:lang w:eastAsia="ru-RU"/>
        </w:rPr>
        <w:t xml:space="preserve"> </w:t>
      </w:r>
      <w:r w:rsidR="00E42A31" w:rsidRPr="00E42A31">
        <w:rPr>
          <w:rFonts w:ascii="Times New Roman" w:hAnsi="Times New Roman" w:cs="Times New Roman"/>
          <w:color w:val="auto"/>
          <w:szCs w:val="20"/>
          <w:lang w:eastAsia="ru-RU"/>
        </w:rPr>
        <w:t xml:space="preserve">Звалище </w:t>
      </w:r>
      <w:r w:rsidR="00825FE9">
        <w:rPr>
          <w:rFonts w:ascii="Times New Roman" w:hAnsi="Times New Roman" w:cs="Times New Roman"/>
          <w:color w:val="auto"/>
          <w:szCs w:val="20"/>
          <w:lang w:eastAsia="ru-RU"/>
        </w:rPr>
        <w:t>неорганізоване та не обладнане.</w:t>
      </w:r>
    </w:p>
    <w:p w:rsidR="004D0200" w:rsidRPr="004D0200" w:rsidRDefault="00F9756B" w:rsidP="004D0200">
      <w:pPr>
        <w:pStyle w:val="-3"/>
        <w:spacing w:before="0" w:after="60"/>
        <w:ind w:left="567" w:right="550" w:firstLine="595"/>
        <w:rPr>
          <w:rFonts w:ascii="Times New Roman" w:hAnsi="Times New Roman" w:cs="Times New Roman"/>
          <w:color w:val="auto"/>
          <w:szCs w:val="20"/>
          <w:lang w:eastAsia="ru-RU"/>
        </w:rPr>
      </w:pPr>
      <w:r w:rsidRPr="00E42A31">
        <w:rPr>
          <w:rFonts w:ascii="Times New Roman" w:eastAsia="Times New Roman" w:hAnsi="Times New Roman" w:cs="Times New Roman"/>
          <w:b/>
          <w:bCs/>
          <w:color w:val="000000"/>
          <w:lang w:eastAsia="ru-RU"/>
        </w:rPr>
        <w:t>Наслідки аварії на Чорнобильській АЕС.</w:t>
      </w:r>
      <w:r>
        <w:rPr>
          <w:b/>
          <w:color w:val="000000"/>
        </w:rPr>
        <w:t xml:space="preserve"> </w:t>
      </w:r>
      <w:r w:rsidR="004D0200" w:rsidRPr="004D0200">
        <w:rPr>
          <w:rFonts w:ascii="Times New Roman" w:hAnsi="Times New Roman" w:cs="Times New Roman"/>
          <w:color w:val="auto"/>
          <w:szCs w:val="20"/>
          <w:lang w:eastAsia="ru-RU"/>
        </w:rPr>
        <w:t xml:space="preserve">Відповідно до </w:t>
      </w:r>
      <w:bookmarkStart w:id="15" w:name="OLE_LINK78"/>
      <w:bookmarkStart w:id="16" w:name="OLE_LINK79"/>
      <w:r w:rsidR="004D0200" w:rsidRPr="004D0200">
        <w:rPr>
          <w:rFonts w:ascii="Times New Roman" w:hAnsi="Times New Roman" w:cs="Times New Roman"/>
          <w:color w:val="auto"/>
          <w:szCs w:val="20"/>
          <w:lang w:eastAsia="ru-RU"/>
        </w:rPr>
        <w:t>постанови КМ України №106 від 23.07.1991 р</w:t>
      </w:r>
      <w:bookmarkEnd w:id="15"/>
      <w:bookmarkEnd w:id="16"/>
      <w:r w:rsidR="004D0200" w:rsidRPr="004D0200">
        <w:rPr>
          <w:rFonts w:ascii="Times New Roman" w:hAnsi="Times New Roman" w:cs="Times New Roman"/>
          <w:color w:val="auto"/>
          <w:szCs w:val="20"/>
          <w:lang w:eastAsia="ru-RU"/>
        </w:rPr>
        <w:t>. с. Варварівка не входить у перелік територій, забруднених у результаті аварії на ЧАЕС. Дозиметричний паспорт населеного пункту не розроблявся, радіаційне обстеження населеного пункту не виконувалось. Виходу радону не зареєстровано. Система планувальних обмежень відсутня.</w:t>
      </w:r>
    </w:p>
    <w:p w:rsidR="00F9756B" w:rsidRDefault="00F9756B" w:rsidP="00F9756B">
      <w:pPr>
        <w:suppressAutoHyphens/>
        <w:overflowPunct w:val="0"/>
        <w:autoSpaceDE w:val="0"/>
        <w:autoSpaceDN w:val="0"/>
        <w:adjustRightInd w:val="0"/>
        <w:ind w:left="567" w:right="567" w:firstLine="567"/>
        <w:jc w:val="both"/>
        <w:textAlignment w:val="baseline"/>
      </w:pPr>
      <w:r w:rsidRPr="00781047">
        <w:t>За даними ЦГО імені Б</w:t>
      </w:r>
      <w:r>
        <w:t xml:space="preserve">ориса </w:t>
      </w:r>
      <w:r w:rsidRPr="00781047">
        <w:t>Срезневського на грудень 2019 року (</w:t>
      </w:r>
      <w:hyperlink r:id="rId8" w:history="1">
        <w:r w:rsidRPr="00781047">
          <w:t>http://cgo-sreznevskyi.kiev.ua/index.php?dv=radiation-ukraine</w:t>
        </w:r>
      </w:hyperlink>
      <w:r w:rsidRPr="00781047">
        <w:t xml:space="preserve">) </w:t>
      </w:r>
      <w:r>
        <w:t>к</w:t>
      </w:r>
      <w:r w:rsidRPr="00781047">
        <w:t>онцентрація радіонуклідів як природного, так і техногенного походження у приземному шарі повітря на всіх пунктах контролю</w:t>
      </w:r>
      <w:r>
        <w:t>,</w:t>
      </w:r>
      <w:r w:rsidRPr="00781047">
        <w:t xml:space="preserve"> </w:t>
      </w:r>
      <w:r>
        <w:t>на території областей України, залишалась сезонно низькою.</w:t>
      </w:r>
    </w:p>
    <w:p w:rsidR="00F9756B" w:rsidRPr="00781047" w:rsidRDefault="00F9756B" w:rsidP="00F9756B">
      <w:pPr>
        <w:suppressAutoHyphens/>
        <w:overflowPunct w:val="0"/>
        <w:autoSpaceDE w:val="0"/>
        <w:autoSpaceDN w:val="0"/>
        <w:adjustRightInd w:val="0"/>
        <w:ind w:left="567" w:right="567" w:firstLine="567"/>
        <w:jc w:val="both"/>
        <w:textAlignment w:val="baseline"/>
      </w:pPr>
      <w:r w:rsidRPr="00781047">
        <w:t>Сумарна бета-активність атмосферних аерозолів, яка визначається переважно природними радіоактивними елементами – ізотопами  урану, торію та продуктами їх розпаду, знаходилась протягом місяця в межах 5,6×10–5–10,8×10–5 </w:t>
      </w:r>
      <w:proofErr w:type="spellStart"/>
      <w:r w:rsidRPr="00781047">
        <w:t>Бк</w:t>
      </w:r>
      <w:proofErr w:type="spellEnd"/>
      <w:r w:rsidRPr="00781047">
        <w:t>/м3, в середньому по країні 8,4×10–5 </w:t>
      </w:r>
      <w:proofErr w:type="spellStart"/>
      <w:r w:rsidRPr="00781047">
        <w:t>Бк</w:t>
      </w:r>
      <w:proofErr w:type="spellEnd"/>
      <w:r w:rsidRPr="00781047">
        <w:t>/м3 (у листопаді 8,9×10–5 </w:t>
      </w:r>
      <w:proofErr w:type="spellStart"/>
      <w:r w:rsidRPr="00781047">
        <w:t>Бк</w:t>
      </w:r>
      <w:proofErr w:type="spellEnd"/>
      <w:r w:rsidRPr="00781047">
        <w:t>/м3). Концентрація техногенного цезію-137 на більшості пунктів контролю (за винятком зони відчуження) коливалась в межах 0,02×10–5–0,8×10–5 </w:t>
      </w:r>
      <w:proofErr w:type="spellStart"/>
      <w:r w:rsidRPr="00781047">
        <w:t>Бк</w:t>
      </w:r>
      <w:proofErr w:type="spellEnd"/>
      <w:r w:rsidRPr="00781047">
        <w:t>/м3, в середньому 0,17×10–5 </w:t>
      </w:r>
      <w:proofErr w:type="spellStart"/>
      <w:r w:rsidRPr="00781047">
        <w:t>Бк</w:t>
      </w:r>
      <w:proofErr w:type="spellEnd"/>
      <w:r w:rsidRPr="00781047">
        <w:t>/м3 (у попередньому місяці 0,15×10–5 </w:t>
      </w:r>
      <w:proofErr w:type="spellStart"/>
      <w:r w:rsidRPr="00781047">
        <w:t>Бк</w:t>
      </w:r>
      <w:proofErr w:type="spellEnd"/>
      <w:r w:rsidRPr="00781047">
        <w:t>/м3).  На пункті контролю Чорнобиль (зона відчуження) декадні концентрації цезію-137 знаходилися у діапазоні 0,3×10–5–0,6×10–5 </w:t>
      </w:r>
      <w:proofErr w:type="spellStart"/>
      <w:r w:rsidRPr="00781047">
        <w:t>Бк</w:t>
      </w:r>
      <w:proofErr w:type="spellEnd"/>
      <w:r w:rsidRPr="00781047">
        <w:t>/м3, в середньому 0,43×10–5 </w:t>
      </w:r>
      <w:proofErr w:type="spellStart"/>
      <w:r w:rsidRPr="00781047">
        <w:t>Бк</w:t>
      </w:r>
      <w:proofErr w:type="spellEnd"/>
      <w:r w:rsidRPr="00781047">
        <w:t>/м3.</w:t>
      </w:r>
      <w:r>
        <w:t xml:space="preserve"> </w:t>
      </w:r>
      <w:r w:rsidRPr="00781047">
        <w:t xml:space="preserve">Об’ємна активність </w:t>
      </w:r>
      <w:proofErr w:type="spellStart"/>
      <w:r w:rsidRPr="00781047">
        <w:t>космогенного</w:t>
      </w:r>
      <w:proofErr w:type="spellEnd"/>
      <w:r w:rsidRPr="00781047">
        <w:t xml:space="preserve"> берилію-7 в повітряних аерозолях коливалась в межах </w:t>
      </w:r>
      <w:r w:rsidRPr="00781047">
        <w:lastRenderedPageBreak/>
        <w:t>29×10–5–329×10–5 </w:t>
      </w:r>
      <w:proofErr w:type="spellStart"/>
      <w:r w:rsidRPr="00781047">
        <w:t>Бк</w:t>
      </w:r>
      <w:proofErr w:type="spellEnd"/>
      <w:r w:rsidRPr="00781047">
        <w:t>/м3. </w:t>
      </w:r>
      <w:r>
        <w:t xml:space="preserve"> </w:t>
      </w:r>
      <w:r w:rsidRPr="00781047">
        <w:t>Перевищень допустимих (за НРБУ-97) концентрацій радіонуклідів у атмосферному повітрі протягом грудня 2019 року на території України не зареєстровано.</w:t>
      </w:r>
    </w:p>
    <w:p w:rsidR="00F9756B" w:rsidRPr="00781047" w:rsidRDefault="00F9756B" w:rsidP="00F9756B">
      <w:pPr>
        <w:pStyle w:val="-3"/>
        <w:spacing w:before="0" w:after="60"/>
        <w:ind w:left="567" w:right="550" w:firstLine="595"/>
        <w:rPr>
          <w:rFonts w:ascii="Times New Roman" w:hAnsi="Times New Roman" w:cs="Times New Roman"/>
          <w:color w:val="auto"/>
          <w:szCs w:val="20"/>
          <w:lang w:eastAsia="ru-RU"/>
        </w:rPr>
      </w:pPr>
      <w:r w:rsidRPr="00781047">
        <w:rPr>
          <w:rFonts w:ascii="Times New Roman" w:hAnsi="Times New Roman" w:cs="Times New Roman"/>
          <w:color w:val="auto"/>
          <w:szCs w:val="20"/>
          <w:lang w:eastAsia="ru-RU"/>
        </w:rPr>
        <w:t xml:space="preserve">Сумарна бета-активність атмосферних </w:t>
      </w:r>
      <w:proofErr w:type="spellStart"/>
      <w:r w:rsidRPr="00781047">
        <w:rPr>
          <w:rFonts w:ascii="Times New Roman" w:hAnsi="Times New Roman" w:cs="Times New Roman"/>
          <w:color w:val="auto"/>
          <w:szCs w:val="20"/>
          <w:lang w:eastAsia="ru-RU"/>
        </w:rPr>
        <w:t>випадань</w:t>
      </w:r>
      <w:proofErr w:type="spellEnd"/>
      <w:r w:rsidRPr="00781047">
        <w:rPr>
          <w:rFonts w:ascii="Times New Roman" w:hAnsi="Times New Roman" w:cs="Times New Roman"/>
          <w:color w:val="auto"/>
          <w:szCs w:val="20"/>
          <w:lang w:eastAsia="ru-RU"/>
        </w:rPr>
        <w:t xml:space="preserve"> на території України складала в середньому у грудні 1,5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 xml:space="preserve">/м2 за добу (у попередньому місяці 1,6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 xml:space="preserve">/м2 за добу). Середньомісячні значення щільності бета-активних </w:t>
      </w:r>
      <w:proofErr w:type="spellStart"/>
      <w:r w:rsidRPr="00781047">
        <w:rPr>
          <w:rFonts w:ascii="Times New Roman" w:hAnsi="Times New Roman" w:cs="Times New Roman"/>
          <w:color w:val="auto"/>
          <w:szCs w:val="20"/>
          <w:lang w:eastAsia="ru-RU"/>
        </w:rPr>
        <w:t>випадань</w:t>
      </w:r>
      <w:proofErr w:type="spellEnd"/>
      <w:r w:rsidRPr="00781047">
        <w:rPr>
          <w:rFonts w:ascii="Times New Roman" w:hAnsi="Times New Roman" w:cs="Times New Roman"/>
          <w:color w:val="auto"/>
          <w:szCs w:val="20"/>
          <w:lang w:eastAsia="ru-RU"/>
        </w:rPr>
        <w:t xml:space="preserve"> на пунктах спостережень радіометричної мережі знаходились в межах 1,2–1,7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/м2 за добу.</w:t>
      </w:r>
    </w:p>
    <w:p w:rsidR="00F9756B" w:rsidRPr="00781047" w:rsidRDefault="00F9756B" w:rsidP="00F9756B">
      <w:pPr>
        <w:pStyle w:val="-3"/>
        <w:spacing w:before="0" w:after="60"/>
        <w:ind w:left="567" w:right="550" w:firstLine="595"/>
        <w:rPr>
          <w:rFonts w:ascii="Times New Roman" w:hAnsi="Times New Roman" w:cs="Times New Roman"/>
          <w:color w:val="auto"/>
          <w:szCs w:val="20"/>
          <w:lang w:eastAsia="ru-RU"/>
        </w:rPr>
      </w:pPr>
      <w:r w:rsidRPr="00781047">
        <w:rPr>
          <w:rFonts w:ascii="Times New Roman" w:hAnsi="Times New Roman" w:cs="Times New Roman"/>
          <w:color w:val="auto"/>
          <w:szCs w:val="20"/>
          <w:lang w:eastAsia="ru-RU"/>
        </w:rPr>
        <w:t xml:space="preserve">Вміст цезію-137 у атмосферних </w:t>
      </w:r>
      <w:proofErr w:type="spellStart"/>
      <w:r w:rsidRPr="00781047">
        <w:rPr>
          <w:rFonts w:ascii="Times New Roman" w:hAnsi="Times New Roman" w:cs="Times New Roman"/>
          <w:color w:val="auto"/>
          <w:szCs w:val="20"/>
          <w:lang w:eastAsia="ru-RU"/>
        </w:rPr>
        <w:t>випаданнях</w:t>
      </w:r>
      <w:proofErr w:type="spellEnd"/>
      <w:r w:rsidRPr="00781047">
        <w:rPr>
          <w:rFonts w:ascii="Times New Roman" w:hAnsi="Times New Roman" w:cs="Times New Roman"/>
          <w:color w:val="auto"/>
          <w:szCs w:val="20"/>
          <w:lang w:eastAsia="ru-RU"/>
        </w:rPr>
        <w:t xml:space="preserve"> на більшості пунктів контролю знаходився в межах 0,1-0,6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 xml:space="preserve">/м2 за місяць, в середньому 0,25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 xml:space="preserve">/м2 за місяць, що відповідає показникам попереднього місяця. На пунктах контролю зони  гарантованого добровільного відселення (М Коростень, М Овруч) щільність </w:t>
      </w:r>
      <w:proofErr w:type="spellStart"/>
      <w:r w:rsidRPr="00781047">
        <w:rPr>
          <w:rFonts w:ascii="Times New Roman" w:hAnsi="Times New Roman" w:cs="Times New Roman"/>
          <w:color w:val="auto"/>
          <w:szCs w:val="20"/>
          <w:lang w:eastAsia="ru-RU"/>
        </w:rPr>
        <w:t>випадань</w:t>
      </w:r>
      <w:proofErr w:type="spellEnd"/>
      <w:r w:rsidRPr="00781047">
        <w:rPr>
          <w:rFonts w:ascii="Times New Roman" w:hAnsi="Times New Roman" w:cs="Times New Roman"/>
          <w:color w:val="auto"/>
          <w:szCs w:val="20"/>
          <w:lang w:eastAsia="ru-RU"/>
        </w:rPr>
        <w:t xml:space="preserve"> цезію-137 не перевищувала 0,6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 xml:space="preserve">/м2 за місяць. На пункті контролю, розташованому у зоні відчуження (М Чорнобиль) вміст цезію-137 у </w:t>
      </w:r>
      <w:proofErr w:type="spellStart"/>
      <w:r w:rsidRPr="00781047">
        <w:rPr>
          <w:rFonts w:ascii="Times New Roman" w:hAnsi="Times New Roman" w:cs="Times New Roman"/>
          <w:color w:val="auto"/>
          <w:szCs w:val="20"/>
          <w:lang w:eastAsia="ru-RU"/>
        </w:rPr>
        <w:t>випаданнях</w:t>
      </w:r>
      <w:proofErr w:type="spellEnd"/>
      <w:r w:rsidRPr="00781047">
        <w:rPr>
          <w:rFonts w:ascii="Times New Roman" w:hAnsi="Times New Roman" w:cs="Times New Roman"/>
          <w:color w:val="auto"/>
          <w:szCs w:val="20"/>
          <w:lang w:eastAsia="ru-RU"/>
        </w:rPr>
        <w:t xml:space="preserve"> у грудні не перевищував 0,5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/м2 за місяць.</w:t>
      </w:r>
    </w:p>
    <w:p w:rsidR="00F9756B" w:rsidRPr="00781047" w:rsidRDefault="00F9756B" w:rsidP="00F9756B">
      <w:pPr>
        <w:pStyle w:val="-3"/>
        <w:spacing w:before="0" w:after="60"/>
        <w:ind w:left="567" w:right="550" w:firstLine="595"/>
        <w:rPr>
          <w:rFonts w:ascii="Times New Roman" w:hAnsi="Times New Roman" w:cs="Times New Roman"/>
          <w:color w:val="auto"/>
          <w:szCs w:val="20"/>
          <w:lang w:eastAsia="ru-RU"/>
        </w:rPr>
      </w:pPr>
      <w:r w:rsidRPr="00781047">
        <w:rPr>
          <w:rFonts w:ascii="Times New Roman" w:hAnsi="Times New Roman" w:cs="Times New Roman"/>
          <w:color w:val="auto"/>
          <w:szCs w:val="20"/>
          <w:lang w:eastAsia="ru-RU"/>
        </w:rPr>
        <w:t xml:space="preserve">Щільність </w:t>
      </w:r>
      <w:proofErr w:type="spellStart"/>
      <w:r w:rsidRPr="00781047">
        <w:rPr>
          <w:rFonts w:ascii="Times New Roman" w:hAnsi="Times New Roman" w:cs="Times New Roman"/>
          <w:color w:val="auto"/>
          <w:szCs w:val="20"/>
          <w:lang w:eastAsia="ru-RU"/>
        </w:rPr>
        <w:t>випадань</w:t>
      </w:r>
      <w:proofErr w:type="spellEnd"/>
      <w:r w:rsidRPr="00781047">
        <w:rPr>
          <w:rFonts w:ascii="Times New Roman" w:hAnsi="Times New Roman" w:cs="Times New Roman"/>
          <w:color w:val="auto"/>
          <w:szCs w:val="20"/>
          <w:lang w:eastAsia="ru-RU"/>
        </w:rPr>
        <w:t xml:space="preserve"> </w:t>
      </w:r>
      <w:proofErr w:type="spellStart"/>
      <w:r w:rsidRPr="00781047">
        <w:rPr>
          <w:rFonts w:ascii="Times New Roman" w:hAnsi="Times New Roman" w:cs="Times New Roman"/>
          <w:color w:val="auto"/>
          <w:szCs w:val="20"/>
          <w:lang w:eastAsia="ru-RU"/>
        </w:rPr>
        <w:t>космогенного</w:t>
      </w:r>
      <w:proofErr w:type="spellEnd"/>
      <w:r w:rsidRPr="00781047">
        <w:rPr>
          <w:rFonts w:ascii="Times New Roman" w:hAnsi="Times New Roman" w:cs="Times New Roman"/>
          <w:color w:val="auto"/>
          <w:szCs w:val="20"/>
          <w:lang w:eastAsia="ru-RU"/>
        </w:rPr>
        <w:t xml:space="preserve"> берилію-7 на території України коливалась в межах 25-147 </w:t>
      </w:r>
      <w:proofErr w:type="spellStart"/>
      <w:r w:rsidRPr="00781047">
        <w:rPr>
          <w:rFonts w:ascii="Times New Roman" w:hAnsi="Times New Roman" w:cs="Times New Roman"/>
          <w:color w:val="auto"/>
          <w:szCs w:val="20"/>
          <w:lang w:eastAsia="ru-RU"/>
        </w:rPr>
        <w:t>Бк</w:t>
      </w:r>
      <w:proofErr w:type="spellEnd"/>
      <w:r w:rsidRPr="00781047">
        <w:rPr>
          <w:rFonts w:ascii="Times New Roman" w:hAnsi="Times New Roman" w:cs="Times New Roman"/>
          <w:color w:val="auto"/>
          <w:szCs w:val="20"/>
          <w:lang w:eastAsia="ru-RU"/>
        </w:rPr>
        <w:t>/м2 за місяць.</w:t>
      </w:r>
    </w:p>
    <w:p w:rsidR="00F9756B" w:rsidRDefault="00F9756B" w:rsidP="00F9756B">
      <w:pPr>
        <w:pStyle w:val="-3"/>
        <w:spacing w:before="0" w:after="60"/>
        <w:ind w:left="567" w:right="550" w:firstLine="595"/>
        <w:rPr>
          <w:rFonts w:ascii="Times New Roman" w:hAnsi="Times New Roman" w:cs="Times New Roman"/>
          <w:color w:val="auto"/>
          <w:szCs w:val="20"/>
          <w:lang w:eastAsia="ru-RU"/>
        </w:rPr>
      </w:pPr>
      <w:r w:rsidRPr="00781047">
        <w:rPr>
          <w:rFonts w:ascii="Times New Roman" w:hAnsi="Times New Roman" w:cs="Times New Roman"/>
          <w:color w:val="auto"/>
          <w:szCs w:val="20"/>
          <w:lang w:eastAsia="ru-RU"/>
        </w:rPr>
        <w:t>Радіаційний стан у районах розташування атомних електростанцій у грудні 2019 року був стабільним. Потужність експозиційної дози гамма-випромінення на пунктах спостереження, розташованих в зонах впливу Рівненськ</w:t>
      </w:r>
      <w:r>
        <w:rPr>
          <w:rFonts w:ascii="Times New Roman" w:hAnsi="Times New Roman" w:cs="Times New Roman"/>
          <w:color w:val="auto"/>
          <w:szCs w:val="20"/>
          <w:lang w:eastAsia="ru-RU"/>
        </w:rPr>
        <w:t xml:space="preserve">ої та </w:t>
      </w:r>
      <w:r w:rsidRPr="00781047">
        <w:rPr>
          <w:rFonts w:ascii="Times New Roman" w:hAnsi="Times New Roman" w:cs="Times New Roman"/>
          <w:color w:val="auto"/>
          <w:szCs w:val="20"/>
          <w:lang w:eastAsia="ru-RU"/>
        </w:rPr>
        <w:t>Хмельницьк</w:t>
      </w:r>
      <w:r>
        <w:rPr>
          <w:rFonts w:ascii="Times New Roman" w:hAnsi="Times New Roman" w:cs="Times New Roman"/>
          <w:color w:val="auto"/>
          <w:szCs w:val="20"/>
          <w:lang w:eastAsia="ru-RU"/>
        </w:rPr>
        <w:t>ої</w:t>
      </w:r>
      <w:r w:rsidRPr="00781047">
        <w:rPr>
          <w:rFonts w:ascii="Times New Roman" w:hAnsi="Times New Roman" w:cs="Times New Roman"/>
          <w:color w:val="auto"/>
          <w:szCs w:val="20"/>
          <w:lang w:eastAsia="ru-RU"/>
        </w:rPr>
        <w:t xml:space="preserve"> АЕС, знаходилась в межах: 8-16 </w:t>
      </w:r>
      <w:proofErr w:type="spellStart"/>
      <w:r w:rsidRPr="00781047">
        <w:rPr>
          <w:rFonts w:ascii="Times New Roman" w:hAnsi="Times New Roman" w:cs="Times New Roman"/>
          <w:color w:val="auto"/>
          <w:szCs w:val="20"/>
          <w:lang w:eastAsia="ru-RU"/>
        </w:rPr>
        <w:t>мкР</w:t>
      </w:r>
      <w:proofErr w:type="spellEnd"/>
      <w:r w:rsidRPr="00781047">
        <w:rPr>
          <w:rFonts w:ascii="Times New Roman" w:hAnsi="Times New Roman" w:cs="Times New Roman"/>
          <w:color w:val="auto"/>
          <w:szCs w:val="20"/>
          <w:lang w:eastAsia="ru-RU"/>
        </w:rPr>
        <w:t>/год</w:t>
      </w:r>
      <w:r>
        <w:rPr>
          <w:rFonts w:ascii="Times New Roman" w:hAnsi="Times New Roman" w:cs="Times New Roman"/>
          <w:color w:val="auto"/>
          <w:szCs w:val="20"/>
          <w:lang w:eastAsia="ru-RU"/>
        </w:rPr>
        <w:t xml:space="preserve"> та </w:t>
      </w:r>
      <w:r w:rsidRPr="00781047">
        <w:rPr>
          <w:rFonts w:ascii="Times New Roman" w:hAnsi="Times New Roman" w:cs="Times New Roman"/>
          <w:color w:val="auto"/>
          <w:szCs w:val="20"/>
          <w:lang w:eastAsia="ru-RU"/>
        </w:rPr>
        <w:t xml:space="preserve">8-16 </w:t>
      </w:r>
      <w:proofErr w:type="spellStart"/>
      <w:r w:rsidRPr="00781047">
        <w:rPr>
          <w:rFonts w:ascii="Times New Roman" w:hAnsi="Times New Roman" w:cs="Times New Roman"/>
          <w:color w:val="auto"/>
          <w:szCs w:val="20"/>
          <w:lang w:eastAsia="ru-RU"/>
        </w:rPr>
        <w:t>мкР</w:t>
      </w:r>
      <w:proofErr w:type="spellEnd"/>
      <w:r w:rsidRPr="00781047">
        <w:rPr>
          <w:rFonts w:ascii="Times New Roman" w:hAnsi="Times New Roman" w:cs="Times New Roman"/>
          <w:color w:val="auto"/>
          <w:szCs w:val="20"/>
          <w:lang w:eastAsia="ru-RU"/>
        </w:rPr>
        <w:t>/год</w:t>
      </w:r>
      <w:r>
        <w:rPr>
          <w:rFonts w:ascii="Times New Roman" w:hAnsi="Times New Roman" w:cs="Times New Roman"/>
          <w:color w:val="auto"/>
          <w:szCs w:val="20"/>
          <w:lang w:eastAsia="ru-RU"/>
        </w:rPr>
        <w:t xml:space="preserve"> відповідно, </w:t>
      </w:r>
      <w:r w:rsidRPr="00781047">
        <w:rPr>
          <w:rFonts w:ascii="Times New Roman" w:hAnsi="Times New Roman" w:cs="Times New Roman"/>
          <w:color w:val="auto"/>
          <w:szCs w:val="20"/>
          <w:lang w:eastAsia="ru-RU"/>
        </w:rPr>
        <w:t>Чорнобильськ</w:t>
      </w:r>
      <w:r>
        <w:rPr>
          <w:rFonts w:ascii="Times New Roman" w:hAnsi="Times New Roman" w:cs="Times New Roman"/>
          <w:color w:val="auto"/>
          <w:szCs w:val="20"/>
          <w:lang w:eastAsia="ru-RU"/>
        </w:rPr>
        <w:t>ої</w:t>
      </w:r>
      <w:r w:rsidRPr="00781047">
        <w:rPr>
          <w:rFonts w:ascii="Times New Roman" w:hAnsi="Times New Roman" w:cs="Times New Roman"/>
          <w:color w:val="auto"/>
          <w:szCs w:val="20"/>
          <w:lang w:eastAsia="ru-RU"/>
        </w:rPr>
        <w:t xml:space="preserve"> АЕС 8-20 </w:t>
      </w:r>
      <w:proofErr w:type="spellStart"/>
      <w:r w:rsidRPr="00781047">
        <w:rPr>
          <w:rFonts w:ascii="Times New Roman" w:hAnsi="Times New Roman" w:cs="Times New Roman"/>
          <w:color w:val="auto"/>
          <w:szCs w:val="20"/>
          <w:lang w:eastAsia="ru-RU"/>
        </w:rPr>
        <w:t>мкР</w:t>
      </w:r>
      <w:proofErr w:type="spellEnd"/>
      <w:r w:rsidRPr="00781047">
        <w:rPr>
          <w:rFonts w:ascii="Times New Roman" w:hAnsi="Times New Roman" w:cs="Times New Roman"/>
          <w:color w:val="auto"/>
          <w:szCs w:val="20"/>
          <w:lang w:eastAsia="ru-RU"/>
        </w:rPr>
        <w:t>/год.</w:t>
      </w:r>
    </w:p>
    <w:p w:rsidR="00F9756B" w:rsidRPr="00781047" w:rsidRDefault="00F9756B" w:rsidP="00F9756B">
      <w:pPr>
        <w:pStyle w:val="-3"/>
        <w:spacing w:before="0" w:after="60"/>
        <w:ind w:left="567" w:right="550" w:firstLine="595"/>
        <w:rPr>
          <w:rFonts w:ascii="Times New Roman" w:hAnsi="Times New Roman" w:cs="Times New Roman"/>
          <w:color w:val="auto"/>
          <w:szCs w:val="20"/>
          <w:lang w:eastAsia="ru-RU"/>
        </w:rPr>
      </w:pPr>
    </w:p>
    <w:p w:rsidR="00F9756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b/>
          <w:bCs/>
          <w:color w:val="000000"/>
          <w:u w:val="single"/>
        </w:rPr>
      </w:pPr>
      <w:r w:rsidRPr="0003749F">
        <w:rPr>
          <w:b/>
          <w:bCs/>
          <w:color w:val="000000"/>
          <w:u w:val="single"/>
        </w:rPr>
        <w:t>За умов збереження сучасного стану використання території (якщо Проект зміни до Генерального плану не буде затверджено)</w:t>
      </w:r>
    </w:p>
    <w:p w:rsidR="00F9756B" w:rsidRPr="0003749F"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b/>
          <w:bCs/>
          <w:color w:val="000000"/>
          <w:u w:val="single"/>
        </w:rPr>
      </w:pPr>
    </w:p>
    <w:p w:rsidR="00F9756B" w:rsidRPr="00CB4E3D" w:rsidRDefault="00F9756B" w:rsidP="00F9756B">
      <w:pPr>
        <w:pStyle w:val="ad"/>
        <w:spacing w:after="0" w:line="240" w:lineRule="auto"/>
        <w:ind w:left="567" w:right="566" w:firstLine="567"/>
        <w:jc w:val="both"/>
      </w:pPr>
      <w:r w:rsidRPr="00CB4E3D">
        <w:t xml:space="preserve">Оскільки без наявності містобудівної </w:t>
      </w:r>
      <w:r w:rsidRPr="009A0B0C">
        <w:t xml:space="preserve">документації, проведення будь-якої містобудівної діяльності забороняється. Тому Генеральний план села </w:t>
      </w:r>
      <w:r w:rsidR="00F5697C">
        <w:t xml:space="preserve">Варварівка Олевського </w:t>
      </w:r>
      <w:r w:rsidRPr="009A0B0C">
        <w:t xml:space="preserve">району </w:t>
      </w:r>
      <w:r w:rsidR="00F5697C">
        <w:t>Житомирської</w:t>
      </w:r>
      <w:r w:rsidRPr="009A0B0C">
        <w:t xml:space="preserve"> області, є дуже важливою документацію</w:t>
      </w:r>
      <w:r w:rsidRPr="00CB4E3D">
        <w:t>.</w:t>
      </w:r>
      <w:r w:rsidRPr="00780BDF">
        <w:t xml:space="preserve"> Необхідність розробки генерального плану обумовлена змінами, які відбуваються в соціально-економічному розвитку країни.</w:t>
      </w:r>
    </w:p>
    <w:p w:rsidR="00F9756B" w:rsidRDefault="00F9756B" w:rsidP="00F9756B">
      <w:pPr>
        <w:pStyle w:val="ad"/>
        <w:spacing w:after="0" w:line="240" w:lineRule="auto"/>
        <w:ind w:left="567" w:right="566" w:firstLine="567"/>
        <w:jc w:val="both"/>
      </w:pPr>
      <w:r w:rsidRPr="00CB4E3D">
        <w:t>В разі, якщо Генеральн</w:t>
      </w:r>
      <w:r>
        <w:t>ий</w:t>
      </w:r>
      <w:r w:rsidRPr="00CB4E3D">
        <w:t xml:space="preserve"> план</w:t>
      </w:r>
      <w:r>
        <w:t xml:space="preserve"> </w:t>
      </w:r>
      <w:r w:rsidRPr="00CB4E3D">
        <w:t>не буде затверджено, населений пункт і надалі буде користуватись документацією, яка на сьогоднішній час не в повній мірі відповідає потребам населеного пункту.</w:t>
      </w:r>
    </w:p>
    <w:p w:rsidR="006A2755" w:rsidRDefault="006A2755" w:rsidP="00F9756B">
      <w:pPr>
        <w:spacing w:after="60" w:line="259" w:lineRule="auto"/>
        <w:ind w:left="851" w:right="550" w:hanging="284"/>
        <w:rPr>
          <w:b/>
          <w:bCs/>
        </w:rPr>
      </w:pPr>
    </w:p>
    <w:p w:rsidR="00F9756B" w:rsidRPr="00CB4E3D" w:rsidRDefault="00F9756B" w:rsidP="00F9756B">
      <w:pPr>
        <w:spacing w:after="60" w:line="259" w:lineRule="auto"/>
        <w:ind w:left="851" w:right="550" w:hanging="284"/>
        <w:rPr>
          <w:b/>
          <w:color w:val="000000"/>
        </w:rPr>
      </w:pPr>
      <w:r w:rsidRPr="00526A01">
        <w:rPr>
          <w:b/>
          <w:bCs/>
        </w:rPr>
        <w:t>3</w:t>
      </w:r>
      <w:r>
        <w:tab/>
      </w:r>
      <w:r w:rsidRPr="00F0378B">
        <w:rPr>
          <w:b/>
          <w:color w:val="000000"/>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F9756B" w:rsidRPr="00FA728E"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pPr>
      <w:bookmarkStart w:id="17" w:name="_Hlk28323998"/>
      <w:bookmarkStart w:id="18" w:name="_Hlk28324252"/>
      <w:r w:rsidRPr="00FA728E">
        <w:t xml:space="preserve">Планувальні рішення Генерального плану селища </w:t>
      </w:r>
      <w:r w:rsidR="00FA728E" w:rsidRPr="00FA728E">
        <w:t>Варварівка</w:t>
      </w:r>
      <w:r w:rsidRPr="00FA728E">
        <w:t xml:space="preserve"> </w:t>
      </w:r>
      <w:r w:rsidR="00FA728E" w:rsidRPr="00FA728E">
        <w:t>Олевського</w:t>
      </w:r>
      <w:r w:rsidRPr="00FA728E">
        <w:t xml:space="preserve"> району </w:t>
      </w:r>
      <w:r w:rsidR="00FA728E" w:rsidRPr="00FA728E">
        <w:t>Житомирської</w:t>
      </w:r>
      <w:r w:rsidRPr="00FA728E">
        <w:t xml:space="preserve"> області проаналізовані (таблиця 3.1.) щодо характеру їхнього впливу на стан навколишнього середовища у розрізі окремих складових і компонентів довкілля – людина і її здоров’я, біорізноманіття і природно-заповідний фонд, земельні ресурси, ґрунти; поверхневі та підземні води, клімат, образ ландшафту та культурна спадщина.</w:t>
      </w:r>
    </w:p>
    <w:p w:rsidR="006A2755" w:rsidRDefault="00FA728E" w:rsidP="006A2755">
      <w:pPr>
        <w:pStyle w:val="ad"/>
        <w:suppressAutoHyphens/>
        <w:overflowPunct w:val="0"/>
        <w:autoSpaceDE w:val="0"/>
        <w:autoSpaceDN w:val="0"/>
        <w:adjustRightInd w:val="0"/>
        <w:spacing w:after="60" w:line="240" w:lineRule="auto"/>
        <w:ind w:left="568" w:right="548" w:firstLine="567"/>
        <w:jc w:val="both"/>
        <w:textAlignment w:val="baseline"/>
      </w:pPr>
      <w:r>
        <w:t>К</w:t>
      </w:r>
      <w:r w:rsidRPr="00A43CFA">
        <w:t>омплексн</w:t>
      </w:r>
      <w:r>
        <w:t>ий</w:t>
      </w:r>
      <w:r w:rsidRPr="00A43CFA">
        <w:t xml:space="preserve"> містобудівн</w:t>
      </w:r>
      <w:r>
        <w:t>ий аналіз території</w:t>
      </w:r>
      <w:r w:rsidRPr="00A43CFA">
        <w:t xml:space="preserve"> с. Варварівка</w:t>
      </w:r>
      <w:r>
        <w:t xml:space="preserve"> основним</w:t>
      </w:r>
      <w:r w:rsidRPr="00A43CFA">
        <w:t xml:space="preserve"> напрям</w:t>
      </w:r>
      <w:r>
        <w:t>ком</w:t>
      </w:r>
      <w:r w:rsidRPr="00A43CFA">
        <w:t xml:space="preserve"> розвитку </w:t>
      </w:r>
      <w:r>
        <w:t>визнач</w:t>
      </w:r>
      <w:r w:rsidR="00187F5E">
        <w:t xml:space="preserve">ає </w:t>
      </w:r>
      <w:r w:rsidRPr="00A43CFA">
        <w:t xml:space="preserve">упорядкування </w:t>
      </w:r>
      <w:r>
        <w:t xml:space="preserve">та поліпшення діючих </w:t>
      </w:r>
      <w:r w:rsidRPr="00A43CFA">
        <w:t xml:space="preserve">функціональних зон: житлової, </w:t>
      </w:r>
      <w:r>
        <w:t xml:space="preserve">зони </w:t>
      </w:r>
      <w:r w:rsidRPr="00A43CFA">
        <w:t xml:space="preserve">установ обслуговування, </w:t>
      </w:r>
      <w:r>
        <w:t xml:space="preserve">зони </w:t>
      </w:r>
      <w:r w:rsidRPr="00A43CFA">
        <w:t xml:space="preserve">зелених насаджень загального користування, </w:t>
      </w:r>
      <w:r>
        <w:t xml:space="preserve">зони </w:t>
      </w:r>
      <w:r w:rsidRPr="00A43CFA">
        <w:t>виробн</w:t>
      </w:r>
      <w:r>
        <w:t>ицтв</w:t>
      </w:r>
      <w:r w:rsidRPr="00A43CFA">
        <w:t xml:space="preserve"> та територій рекреаційного призначення.</w:t>
      </w:r>
      <w:r>
        <w:t xml:space="preserve"> </w:t>
      </w:r>
      <w:r w:rsidR="006A2755" w:rsidRPr="00A43CFA">
        <w:t>Територія села характеризується зручними транспортними зв’язками з прилеглими територіями, сприятливими інженерно-будівельними умовами. Сукупність позитивних факторів створює умови для успішного розвитку території та обумовлює її привабливість як екологічного поселення, спрямованого на організацію сільського і зеленого туризму.</w:t>
      </w:r>
    </w:p>
    <w:p w:rsidR="006A2755" w:rsidRPr="00A43CFA" w:rsidRDefault="006A2755" w:rsidP="006A2755">
      <w:pPr>
        <w:pStyle w:val="ad"/>
        <w:suppressAutoHyphens/>
        <w:overflowPunct w:val="0"/>
        <w:autoSpaceDE w:val="0"/>
        <w:autoSpaceDN w:val="0"/>
        <w:adjustRightInd w:val="0"/>
        <w:spacing w:after="60" w:line="240" w:lineRule="auto"/>
        <w:ind w:left="568" w:right="548" w:firstLine="567"/>
        <w:jc w:val="both"/>
        <w:textAlignment w:val="baseline"/>
      </w:pPr>
      <w:r w:rsidRPr="00A43CFA">
        <w:t xml:space="preserve">На сьогоднішній день площа території села Варварівка становить </w:t>
      </w:r>
      <w:smartTag w:uri="urn:schemas-microsoft-com:office:smarttags" w:element="metricconverter">
        <w:smartTagPr>
          <w:attr w:name="ProductID" w:val="142,9 га"/>
        </w:smartTagPr>
        <w:r w:rsidRPr="00A43CFA">
          <w:t>142,9 га</w:t>
        </w:r>
      </w:smartTag>
      <w:r w:rsidRPr="00A43CFA">
        <w:t xml:space="preserve">, з них під житлову забудову використовується </w:t>
      </w:r>
      <w:smartTag w:uri="urn:schemas-microsoft-com:office:smarttags" w:element="metricconverter">
        <w:smartTagPr>
          <w:attr w:name="ProductID" w:val="93,9 га"/>
        </w:smartTagPr>
        <w:r w:rsidRPr="00A43CFA">
          <w:t>93,9 га</w:t>
        </w:r>
      </w:smartTag>
      <w:r w:rsidRPr="00A43CFA">
        <w:t xml:space="preserve">, під громадську – </w:t>
      </w:r>
      <w:smartTag w:uri="urn:schemas-microsoft-com:office:smarttags" w:element="metricconverter">
        <w:smartTagPr>
          <w:attr w:name="ProductID" w:val="9,44 га"/>
        </w:smartTagPr>
        <w:r w:rsidRPr="00A43CFA">
          <w:t>9,44 га</w:t>
        </w:r>
      </w:smartTag>
      <w:r w:rsidRPr="00A43CFA">
        <w:t xml:space="preserve">, для </w:t>
      </w:r>
      <w:r w:rsidRPr="00A43CFA">
        <w:lastRenderedPageBreak/>
        <w:t xml:space="preserve">сільськогосподарських потреб –28,5 га. Рішенням генерального плану на проектний період планується збільшити площу населеного пункту до </w:t>
      </w:r>
      <w:smartTag w:uri="urn:schemas-microsoft-com:office:smarttags" w:element="metricconverter">
        <w:smartTagPr>
          <w:attr w:name="ProductID" w:val="302,78 га"/>
        </w:smartTagPr>
        <w:r w:rsidRPr="00A43CFA">
          <w:t>302,78 га</w:t>
        </w:r>
      </w:smartTag>
      <w:r w:rsidRPr="00A43CFA">
        <w:t xml:space="preserve">, з них під житлову забудову площа збільшується на </w:t>
      </w:r>
      <w:smartTag w:uri="urn:schemas-microsoft-com:office:smarttags" w:element="metricconverter">
        <w:smartTagPr>
          <w:attr w:name="ProductID" w:val="92,89 га"/>
        </w:smartTagPr>
        <w:r w:rsidRPr="00A43CFA">
          <w:t>92,89 га</w:t>
        </w:r>
      </w:smartTag>
      <w:r w:rsidRPr="00A43CFA">
        <w:t xml:space="preserve"> (за рахунок ущільнення та переведення земель сільськогосподарського призначення (</w:t>
      </w:r>
      <w:proofErr w:type="spellStart"/>
      <w:r w:rsidRPr="00A43CFA">
        <w:t>осг</w:t>
      </w:r>
      <w:proofErr w:type="spellEnd"/>
      <w:r w:rsidRPr="00A43CFA">
        <w:t xml:space="preserve">) під забудову); під громадську забудову – </w:t>
      </w:r>
      <w:smartTag w:uri="urn:schemas-microsoft-com:office:smarttags" w:element="metricconverter">
        <w:smartTagPr>
          <w:attr w:name="ProductID" w:val="6,62 га"/>
        </w:smartTagPr>
        <w:r w:rsidRPr="00A43CFA">
          <w:t>6,62 га</w:t>
        </w:r>
      </w:smartTag>
      <w:r w:rsidRPr="00A43CFA">
        <w:t xml:space="preserve">; під території виробничого призначення – </w:t>
      </w:r>
      <w:smartTag w:uri="urn:schemas-microsoft-com:office:smarttags" w:element="metricconverter">
        <w:smartTagPr>
          <w:attr w:name="ProductID" w:val="8,35 га"/>
        </w:smartTagPr>
        <w:r w:rsidRPr="00A43CFA">
          <w:t>8,35 га</w:t>
        </w:r>
      </w:smartTag>
      <w:r w:rsidRPr="00A43CFA">
        <w:t>.</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t>Перспективною планувальною структурою села передбачається удосконалення існуючої планувальної структури для раціонального взаємопов’язаного розташування всіх архітектурно-планувальних елементів, що перетворюють село на єдиний організм, який розвивається.</w:t>
      </w:r>
      <w:r>
        <w:t xml:space="preserve"> </w:t>
      </w:r>
      <w:bookmarkStart w:id="19" w:name="OLE_LINK304"/>
      <w:bookmarkStart w:id="20" w:name="OLE_LINK305"/>
      <w:r w:rsidRPr="00FA728E">
        <w:t>Проектом генерального плану передбачається розвиток і удосконалення існуючої вулично-дорожньої мережі та її доповнення.</w:t>
      </w:r>
      <w:r>
        <w:t xml:space="preserve"> </w:t>
      </w:r>
      <w:r w:rsidRPr="00A43CFA">
        <w:t xml:space="preserve">В основу функціонального зонування території населеного пункту покладено </w:t>
      </w:r>
      <w:r>
        <w:t>наступні</w:t>
      </w:r>
      <w:r w:rsidRPr="00A43CFA">
        <w:t xml:space="preserve"> принципи:</w:t>
      </w:r>
    </w:p>
    <w:p w:rsidR="00FA728E" w:rsidRPr="00FA728E" w:rsidRDefault="00FA728E" w:rsidP="00FA728E">
      <w:pPr>
        <w:pStyle w:val="af"/>
        <w:numPr>
          <w:ilvl w:val="0"/>
          <w:numId w:val="6"/>
        </w:numPr>
        <w:tabs>
          <w:tab w:val="clear" w:pos="1277"/>
          <w:tab w:val="num" w:pos="1418"/>
        </w:tabs>
        <w:ind w:left="1418" w:hanging="284"/>
      </w:pPr>
      <w:r w:rsidRPr="00FA728E">
        <w:t>виділення територій пріоритетного розвитку;</w:t>
      </w:r>
    </w:p>
    <w:p w:rsidR="00FA728E" w:rsidRPr="00FA728E" w:rsidRDefault="00FA728E" w:rsidP="00FA728E">
      <w:pPr>
        <w:pStyle w:val="af"/>
        <w:numPr>
          <w:ilvl w:val="0"/>
          <w:numId w:val="6"/>
        </w:numPr>
        <w:tabs>
          <w:tab w:val="clear" w:pos="1277"/>
          <w:tab w:val="num" w:pos="1418"/>
        </w:tabs>
        <w:ind w:left="1418" w:hanging="284"/>
      </w:pPr>
      <w:r w:rsidRPr="00FA728E">
        <w:t>створення планувальної структури;</w:t>
      </w:r>
    </w:p>
    <w:p w:rsidR="00FA728E" w:rsidRPr="00FA728E" w:rsidRDefault="00FA728E" w:rsidP="00FA728E">
      <w:pPr>
        <w:pStyle w:val="af"/>
        <w:numPr>
          <w:ilvl w:val="0"/>
          <w:numId w:val="6"/>
        </w:numPr>
        <w:tabs>
          <w:tab w:val="clear" w:pos="1277"/>
          <w:tab w:val="num" w:pos="1418"/>
        </w:tabs>
        <w:ind w:left="1418" w:hanging="284"/>
      </w:pPr>
      <w:r w:rsidRPr="00FA728E">
        <w:t>створення чіткого функціонального зонування.</w:t>
      </w:r>
    </w:p>
    <w:p w:rsidR="00FA728E" w:rsidRPr="00FA728E" w:rsidRDefault="006A2755" w:rsidP="00FA728E">
      <w:pPr>
        <w:pStyle w:val="ad"/>
        <w:suppressAutoHyphens/>
        <w:overflowPunct w:val="0"/>
        <w:autoSpaceDE w:val="0"/>
        <w:autoSpaceDN w:val="0"/>
        <w:adjustRightInd w:val="0"/>
        <w:spacing w:after="60" w:line="240" w:lineRule="auto"/>
        <w:ind w:left="568" w:right="548" w:firstLine="567"/>
        <w:jc w:val="both"/>
        <w:textAlignment w:val="baseline"/>
      </w:pPr>
      <w:r w:rsidRPr="00A43CFA">
        <w:t>Проектування нових житлових, громадських, комунальних, виробничих та інших зон даним генеральним планом пропонується проводити як в існуючих так і в проектних межах села на територіях, вільних від забудови. В цілому ці території не потребують реабілітації.</w:t>
      </w:r>
      <w:r>
        <w:t xml:space="preserve"> </w:t>
      </w:r>
      <w:r w:rsidR="00FA728E" w:rsidRPr="00FA728E">
        <w:t>Основні функціональні зони та території, які передбачаються генеральним планом с. </w:t>
      </w:r>
      <w:r w:rsidR="00FA728E" w:rsidRPr="00A43CFA">
        <w:t>Варварівка</w:t>
      </w:r>
      <w:r w:rsidR="00FA728E" w:rsidRPr="00FA728E">
        <w:t>, визначено з врахуванням вимог ДБН Б.2.2:12-2018 «Планування та забудова територій».</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rPr>
          <w:i/>
          <w:u w:val="single"/>
        </w:rPr>
        <w:t>Зона житлової забудови</w:t>
      </w:r>
      <w:r w:rsidRPr="00A43CFA">
        <w:t xml:space="preserve"> </w:t>
      </w:r>
      <w:r>
        <w:t xml:space="preserve">в перспективі </w:t>
      </w:r>
      <w:r w:rsidRPr="00A43CFA">
        <w:t>формується за рахунок упорядкування територій існуючої садибної та багатоквартирної житлової забудови і перспективних житлових територій.</w:t>
      </w:r>
      <w:r>
        <w:t xml:space="preserve"> </w:t>
      </w:r>
      <w:r w:rsidRPr="00A43CFA">
        <w:t>Перспективні житлові території складаються із індивідуальної садибної житлової забудови.</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rPr>
          <w:i/>
          <w:u w:val="single"/>
        </w:rPr>
        <w:t>Зона громадської забудови</w:t>
      </w:r>
      <w:r w:rsidRPr="00A43CFA">
        <w:t xml:space="preserve"> формується за рахунок упорядкування існуючих об’єктів громадської забудови населеного пункту, з метою використання їх для потреб мешканців населеного пункту на перспективу, та нових об’єктів і територій визначених генеральним планом для громадської забудови в різних частинах населеного пункту.</w:t>
      </w:r>
      <w:r>
        <w:t xml:space="preserve"> </w:t>
      </w:r>
      <w:r w:rsidRPr="00A43CFA">
        <w:t>Влаштування спортивних майданчиків передбачається на території поруч з проектованими громадськими об’єктами села.</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rPr>
          <w:i/>
          <w:u w:val="single"/>
        </w:rPr>
        <w:t>Виробнича зона</w:t>
      </w:r>
      <w:r w:rsidRPr="00A43CFA">
        <w:t xml:space="preserve"> формується за рахунок існуючих територій, які використовуються для виробничих потреб, в західній частині населеного пункту. </w:t>
      </w:r>
      <w:r>
        <w:t>П</w:t>
      </w:r>
      <w:r w:rsidRPr="00A43CFA">
        <w:t xml:space="preserve">ередбачається розташування підприємств, в плямі забудови яких визначається лінія регулювання джерел забруднення атмосфери організованих викидів V класу шкідливості, що потребуватиме дотримання санітарно-захисної зони </w:t>
      </w:r>
      <w:smartTag w:uri="urn:schemas-microsoft-com:office:smarttags" w:element="metricconverter">
        <w:smartTagPr>
          <w:attr w:name="ProductID" w:val="50 м"/>
        </w:smartTagPr>
        <w:r w:rsidRPr="00A43CFA">
          <w:t>50 м</w:t>
        </w:r>
      </w:smartTag>
      <w:r w:rsidRPr="00A43CFA">
        <w:t>, але не перешкоджатиме розвитку прилеглих територій з визначеним в генеральному плану функціональним використанням.</w:t>
      </w:r>
      <w:r>
        <w:t xml:space="preserve"> Ця з</w:t>
      </w:r>
      <w:r w:rsidRPr="00FA728E">
        <w:t xml:space="preserve">она об’єктів інженерної інфраструктури </w:t>
      </w:r>
      <w:r w:rsidRPr="00A43CFA">
        <w:t>форму</w:t>
      </w:r>
      <w:r>
        <w:t>є</w:t>
      </w:r>
      <w:r w:rsidRPr="00A43CFA">
        <w:t>ться</w:t>
      </w:r>
      <w:r>
        <w:t xml:space="preserve"> також</w:t>
      </w:r>
      <w:r w:rsidRPr="00A43CFA">
        <w:t xml:space="preserve"> територіями існуючих трансформаторних підстанцій, проектних артезіанських свердловин, очисних споруд поверхневих стічних вод і господарсько-побутових вод, КНС.</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rPr>
          <w:i/>
          <w:u w:val="single"/>
        </w:rPr>
        <w:t>Зона комунальної забудови</w:t>
      </w:r>
      <w:r w:rsidRPr="00FA728E">
        <w:t xml:space="preserve"> </w:t>
      </w:r>
      <w:r w:rsidRPr="00A43CFA">
        <w:t xml:space="preserve">формується територією </w:t>
      </w:r>
      <w:r w:rsidRPr="00FA728E">
        <w:rPr>
          <w:i/>
        </w:rPr>
        <w:t>кладовища</w:t>
      </w:r>
      <w:r w:rsidRPr="00A43CFA">
        <w:t>, що розташовано за межами території проектування.</w:t>
      </w:r>
      <w:r>
        <w:t xml:space="preserve"> </w:t>
      </w:r>
      <w:r w:rsidRPr="00A43CFA">
        <w:t xml:space="preserve">Пожежне депо в с. Варварівка відсутнє, а обслуговування населення проводить пожежне депо на 4 автомашини </w:t>
      </w:r>
      <w:r w:rsidRPr="00FA728E">
        <w:t>ДПРЧ № 17 що розташовано</w:t>
      </w:r>
      <w:r w:rsidRPr="00A43CFA">
        <w:t xml:space="preserve"> в м. Олевськ. </w:t>
      </w:r>
      <w:r>
        <w:t xml:space="preserve">Проектується </w:t>
      </w:r>
      <w:r w:rsidRPr="00FA728E">
        <w:rPr>
          <w:i/>
        </w:rPr>
        <w:t>пожежне депо</w:t>
      </w:r>
      <w:r w:rsidRPr="00A43CFA">
        <w:t xml:space="preserve"> на 1 автомобіль</w:t>
      </w:r>
      <w:r>
        <w:t xml:space="preserve"> </w:t>
      </w:r>
      <w:r w:rsidRPr="00A43CFA">
        <w:t>на території виробничого двору.</w:t>
      </w:r>
      <w:r>
        <w:t xml:space="preserve"> </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FA728E">
        <w:rPr>
          <w:i/>
          <w:u w:val="single"/>
        </w:rPr>
        <w:t>Території зелених насаджень</w:t>
      </w:r>
      <w:r w:rsidRPr="00FA728E">
        <w:t xml:space="preserve"> </w:t>
      </w:r>
      <w:r w:rsidRPr="00A43CFA">
        <w:t xml:space="preserve">формується за рахунок </w:t>
      </w:r>
      <w:r w:rsidRPr="00FA728E">
        <w:rPr>
          <w:i/>
        </w:rPr>
        <w:t>зелених насаджень загального користування, обмеженого користування та спеціального призначення</w:t>
      </w:r>
      <w:r w:rsidRPr="00A43CFA">
        <w:t xml:space="preserve">. На час розроблення містобудівної документації зона зелених насаджень представлена хаотично розташованими групами зелених насаджень. </w:t>
      </w:r>
      <w:r w:rsidR="006A2755">
        <w:t xml:space="preserve">Проектом передбачається </w:t>
      </w:r>
      <w:r w:rsidRPr="00A43CFA">
        <w:t>впорядкування існуючих зелених зон та створення нових.</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6A2755">
        <w:rPr>
          <w:i/>
          <w:u w:val="single"/>
        </w:rPr>
        <w:t>Території рекреаційного призначення</w:t>
      </w:r>
      <w:r w:rsidRPr="00FA728E">
        <w:t xml:space="preserve"> </w:t>
      </w:r>
      <w:r w:rsidRPr="00A43CFA">
        <w:t>формуються за рахунок земель, які визначені генеральним планом для відпочинку як місцевого населення, так і для використання рекреаційного потенціалу території для приваблення туристів в населений пункт.</w:t>
      </w:r>
    </w:p>
    <w:p w:rsidR="00FA728E" w:rsidRPr="00A43CFA" w:rsidRDefault="00FA728E" w:rsidP="00FA728E">
      <w:pPr>
        <w:pStyle w:val="ad"/>
        <w:suppressAutoHyphens/>
        <w:overflowPunct w:val="0"/>
        <w:autoSpaceDE w:val="0"/>
        <w:autoSpaceDN w:val="0"/>
        <w:adjustRightInd w:val="0"/>
        <w:spacing w:after="60" w:line="240" w:lineRule="auto"/>
        <w:ind w:left="568" w:right="548" w:firstLine="567"/>
        <w:jc w:val="both"/>
        <w:textAlignment w:val="baseline"/>
      </w:pPr>
      <w:r w:rsidRPr="006A2755">
        <w:rPr>
          <w:i/>
          <w:u w:val="single"/>
        </w:rPr>
        <w:lastRenderedPageBreak/>
        <w:t>Території земель сільськогосподарського призначення</w:t>
      </w:r>
      <w:r w:rsidRPr="00FA728E">
        <w:t xml:space="preserve"> </w:t>
      </w:r>
      <w:r w:rsidRPr="00A43CFA">
        <w:t>формуються за рахунок земель, які генеральним планом визначені для ведення особистого селянського господарства та для сінокосіння. А також територіями, які на першу чергу передбачаються для вирощування сільськогосподарської продукції.</w:t>
      </w:r>
    </w:p>
    <w:bookmarkEnd w:id="19"/>
    <w:bookmarkEnd w:id="20"/>
    <w:p w:rsidR="00F9756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pPr>
      <w:r w:rsidRPr="005446A8">
        <w:t>Оцінка представлена у трьох категоріях:</w:t>
      </w:r>
    </w:p>
    <w:p w:rsidR="00F9756B" w:rsidRPr="00212DB2" w:rsidRDefault="00F9756B" w:rsidP="00F9756B">
      <w:pPr>
        <w:pStyle w:val="ad"/>
        <w:suppressAutoHyphens/>
        <w:overflowPunct w:val="0"/>
        <w:autoSpaceDE w:val="0"/>
        <w:autoSpaceDN w:val="0"/>
        <w:adjustRightInd w:val="0"/>
        <w:spacing w:after="60" w:line="240" w:lineRule="auto"/>
        <w:ind w:left="1854" w:right="548"/>
        <w:jc w:val="both"/>
        <w:textAlignment w:val="baseline"/>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761"/>
      </w:tblGrid>
      <w:tr w:rsidR="00F9756B" w:rsidRPr="005446A8" w:rsidTr="000E3F7A">
        <w:trPr>
          <w:trHeight w:val="288"/>
          <w:jc w:val="center"/>
        </w:trPr>
        <w:tc>
          <w:tcPr>
            <w:tcW w:w="2641" w:type="dxa"/>
          </w:tcPr>
          <w:p w:rsidR="00F9756B" w:rsidRPr="005446A8" w:rsidRDefault="00F9756B" w:rsidP="008D12FB">
            <w:pPr>
              <w:spacing w:before="120" w:line="259" w:lineRule="auto"/>
            </w:pPr>
            <w:bookmarkStart w:id="21" w:name="_Hlk28354550"/>
            <w:r w:rsidRPr="005446A8">
              <w:t xml:space="preserve">негативний вплив </w:t>
            </w:r>
          </w:p>
        </w:tc>
        <w:tc>
          <w:tcPr>
            <w:tcW w:w="761" w:type="dxa"/>
            <w:shd w:val="clear" w:color="auto" w:fill="DB7F8C"/>
            <w:vAlign w:val="center"/>
          </w:tcPr>
          <w:p w:rsidR="00F9756B" w:rsidRPr="003D018A" w:rsidRDefault="00F9756B" w:rsidP="008D12FB">
            <w:pPr>
              <w:jc w:val="center"/>
              <w:rPr>
                <w:b/>
                <w:bCs/>
              </w:rPr>
            </w:pPr>
            <w:r w:rsidRPr="003D018A">
              <w:rPr>
                <w:b/>
                <w:bCs/>
              </w:rPr>
              <w:t>(-)</w:t>
            </w:r>
          </w:p>
        </w:tc>
      </w:tr>
      <w:tr w:rsidR="00F9756B" w:rsidRPr="005446A8" w:rsidTr="000E3F7A">
        <w:trPr>
          <w:trHeight w:val="288"/>
          <w:jc w:val="center"/>
        </w:trPr>
        <w:tc>
          <w:tcPr>
            <w:tcW w:w="2641" w:type="dxa"/>
          </w:tcPr>
          <w:p w:rsidR="00F9756B" w:rsidRPr="005446A8" w:rsidRDefault="00F9756B" w:rsidP="008D12FB">
            <w:pPr>
              <w:spacing w:before="120" w:line="259" w:lineRule="auto"/>
            </w:pPr>
            <w:r w:rsidRPr="005446A8">
              <w:t>нейтральн</w:t>
            </w:r>
            <w:r>
              <w:t>о</w:t>
            </w:r>
          </w:p>
        </w:tc>
        <w:tc>
          <w:tcPr>
            <w:tcW w:w="761" w:type="dxa"/>
            <w:shd w:val="clear" w:color="auto" w:fill="FFF2CC" w:themeFill="accent4" w:themeFillTint="33"/>
            <w:vAlign w:val="center"/>
          </w:tcPr>
          <w:p w:rsidR="00F9756B" w:rsidRPr="003D018A" w:rsidRDefault="00F9756B" w:rsidP="008D12FB">
            <w:pPr>
              <w:jc w:val="center"/>
              <w:rPr>
                <w:b/>
                <w:bCs/>
              </w:rPr>
            </w:pPr>
            <w:r w:rsidRPr="003D018A">
              <w:rPr>
                <w:b/>
                <w:bCs/>
              </w:rPr>
              <w:t>(о)</w:t>
            </w:r>
          </w:p>
        </w:tc>
      </w:tr>
      <w:tr w:rsidR="00F9756B" w:rsidRPr="005446A8" w:rsidTr="008D12FB">
        <w:trPr>
          <w:trHeight w:val="288"/>
          <w:jc w:val="center"/>
        </w:trPr>
        <w:tc>
          <w:tcPr>
            <w:tcW w:w="2641" w:type="dxa"/>
          </w:tcPr>
          <w:p w:rsidR="00F9756B" w:rsidRPr="005446A8" w:rsidRDefault="00F9756B" w:rsidP="008D12FB">
            <w:pPr>
              <w:spacing w:before="120" w:line="259" w:lineRule="auto"/>
            </w:pPr>
            <w:r w:rsidRPr="005446A8">
              <w:t>позитивний вплив</w:t>
            </w:r>
          </w:p>
        </w:tc>
        <w:tc>
          <w:tcPr>
            <w:tcW w:w="761" w:type="dxa"/>
            <w:shd w:val="clear" w:color="auto" w:fill="C5E0B3"/>
            <w:vAlign w:val="center"/>
          </w:tcPr>
          <w:p w:rsidR="00F9756B" w:rsidRPr="003D018A" w:rsidRDefault="00F9756B" w:rsidP="008D12FB">
            <w:pPr>
              <w:jc w:val="center"/>
              <w:rPr>
                <w:b/>
                <w:bCs/>
              </w:rPr>
            </w:pPr>
            <w:r w:rsidRPr="003D018A">
              <w:rPr>
                <w:b/>
                <w:bCs/>
              </w:rPr>
              <w:t>(+)</w:t>
            </w:r>
          </w:p>
        </w:tc>
      </w:tr>
    </w:tbl>
    <w:bookmarkEnd w:id="21"/>
    <w:p w:rsidR="00F9756B" w:rsidRPr="00C441EF" w:rsidRDefault="00F9756B" w:rsidP="00F9756B">
      <w:pPr>
        <w:suppressAutoHyphens/>
        <w:overflowPunct w:val="0"/>
        <w:autoSpaceDE w:val="0"/>
        <w:autoSpaceDN w:val="0"/>
        <w:adjustRightInd w:val="0"/>
        <w:ind w:left="1560" w:rightChars="176" w:right="422" w:firstLine="567"/>
        <w:jc w:val="right"/>
        <w:textAlignment w:val="baseline"/>
        <w:rPr>
          <w:i/>
          <w:color w:val="000000"/>
        </w:rPr>
      </w:pPr>
      <w:r w:rsidRPr="00C441EF">
        <w:rPr>
          <w:i/>
          <w:color w:val="000000"/>
        </w:rPr>
        <w:t xml:space="preserve">Таблиця </w:t>
      </w:r>
      <w:r>
        <w:rPr>
          <w:i/>
          <w:color w:val="000000"/>
        </w:rPr>
        <w:t>3</w:t>
      </w:r>
      <w:r w:rsidRPr="00C441EF">
        <w:rPr>
          <w:i/>
          <w:color w:val="000000"/>
        </w:rPr>
        <w:t>.1</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08"/>
        <w:gridCol w:w="1022"/>
        <w:gridCol w:w="1022"/>
        <w:gridCol w:w="1022"/>
        <w:gridCol w:w="1000"/>
        <w:gridCol w:w="1022"/>
        <w:gridCol w:w="1022"/>
        <w:gridCol w:w="940"/>
        <w:gridCol w:w="1104"/>
        <w:gridCol w:w="6"/>
      </w:tblGrid>
      <w:tr w:rsidR="00F9756B" w:rsidRPr="00667571" w:rsidTr="008D12FB">
        <w:trPr>
          <w:trHeight w:val="376"/>
          <w:tblHeader/>
          <w:jc w:val="center"/>
        </w:trPr>
        <w:tc>
          <w:tcPr>
            <w:tcW w:w="2308" w:type="dxa"/>
            <w:vMerge w:val="restart"/>
            <w:vAlign w:val="center"/>
          </w:tcPr>
          <w:bookmarkEnd w:id="17"/>
          <w:p w:rsidR="00F9756B" w:rsidRPr="00667571" w:rsidRDefault="00F9756B" w:rsidP="008D12FB">
            <w:pPr>
              <w:spacing w:before="40" w:after="40"/>
              <w:jc w:val="center"/>
              <w:rPr>
                <w:b/>
                <w:bCs/>
                <w:szCs w:val="22"/>
                <w:lang w:eastAsia="en-US"/>
              </w:rPr>
            </w:pPr>
            <w:r>
              <w:rPr>
                <w:b/>
                <w:bCs/>
                <w:sz w:val="22"/>
                <w:szCs w:val="22"/>
                <w:lang w:eastAsia="en-US"/>
              </w:rPr>
              <w:t>Планувальне рішення як чинник впливу</w:t>
            </w:r>
          </w:p>
        </w:tc>
        <w:tc>
          <w:tcPr>
            <w:tcW w:w="8160" w:type="dxa"/>
            <w:gridSpan w:val="9"/>
            <w:vAlign w:val="center"/>
          </w:tcPr>
          <w:p w:rsidR="00F9756B" w:rsidRPr="00667571" w:rsidRDefault="00F9756B" w:rsidP="008D12FB">
            <w:pPr>
              <w:spacing w:before="40" w:after="40"/>
              <w:jc w:val="center"/>
              <w:rPr>
                <w:b/>
                <w:bCs/>
                <w:szCs w:val="22"/>
                <w:lang w:eastAsia="en-US"/>
              </w:rPr>
            </w:pPr>
            <w:r w:rsidRPr="00667571">
              <w:rPr>
                <w:b/>
                <w:bCs/>
                <w:sz w:val="22"/>
                <w:szCs w:val="22"/>
                <w:lang w:eastAsia="en-US"/>
              </w:rPr>
              <w:t>Компоненти, що зазнають впливу</w:t>
            </w:r>
          </w:p>
        </w:tc>
      </w:tr>
      <w:tr w:rsidR="00F9756B" w:rsidRPr="00667571" w:rsidTr="000E3F7A">
        <w:trPr>
          <w:gridAfter w:val="1"/>
          <w:wAfter w:w="6" w:type="dxa"/>
          <w:cantSplit/>
          <w:trHeight w:val="1965"/>
          <w:tblHeader/>
          <w:jc w:val="center"/>
        </w:trPr>
        <w:tc>
          <w:tcPr>
            <w:tcW w:w="2308" w:type="dxa"/>
            <w:vMerge/>
            <w:vAlign w:val="center"/>
          </w:tcPr>
          <w:p w:rsidR="00F9756B" w:rsidRPr="00667571" w:rsidRDefault="00F9756B" w:rsidP="008D12FB">
            <w:pPr>
              <w:rPr>
                <w:b/>
                <w:bCs/>
                <w:szCs w:val="22"/>
                <w:lang w:eastAsia="en-US"/>
              </w:rPr>
            </w:pPr>
          </w:p>
        </w:tc>
        <w:tc>
          <w:tcPr>
            <w:tcW w:w="1022"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Людина і здоров’я</w:t>
            </w:r>
          </w:p>
        </w:tc>
        <w:tc>
          <w:tcPr>
            <w:tcW w:w="1022" w:type="dxa"/>
            <w:textDirection w:val="btLr"/>
            <w:vAlign w:val="center"/>
          </w:tcPr>
          <w:p w:rsidR="00F9756B" w:rsidRPr="00CB4E3D" w:rsidRDefault="000E3F7A" w:rsidP="000E3F7A">
            <w:pPr>
              <w:spacing w:before="40" w:after="40"/>
              <w:ind w:left="113" w:right="113"/>
              <w:jc w:val="center"/>
              <w:rPr>
                <w:szCs w:val="24"/>
                <w:lang w:eastAsia="en-US"/>
              </w:rPr>
            </w:pPr>
            <w:r>
              <w:rPr>
                <w:szCs w:val="24"/>
                <w:lang w:eastAsia="en-US"/>
              </w:rPr>
              <w:t>Біорізно</w:t>
            </w:r>
            <w:r w:rsidR="00F9756B" w:rsidRPr="00CB4E3D">
              <w:rPr>
                <w:szCs w:val="24"/>
                <w:lang w:eastAsia="en-US"/>
              </w:rPr>
              <w:t>маніття і ПЗФ</w:t>
            </w:r>
          </w:p>
        </w:tc>
        <w:tc>
          <w:tcPr>
            <w:tcW w:w="1022" w:type="dxa"/>
            <w:textDirection w:val="btLr"/>
            <w:vAlign w:val="center"/>
          </w:tcPr>
          <w:p w:rsidR="00F9756B" w:rsidRPr="00CB4E3D" w:rsidRDefault="00884DDA" w:rsidP="000E3F7A">
            <w:pPr>
              <w:spacing w:before="40" w:after="40"/>
              <w:ind w:left="113" w:right="113"/>
              <w:jc w:val="center"/>
              <w:rPr>
                <w:szCs w:val="24"/>
                <w:lang w:eastAsia="en-US"/>
              </w:rPr>
            </w:pPr>
            <w:r>
              <w:rPr>
                <w:szCs w:val="24"/>
                <w:lang w:eastAsia="en-US"/>
              </w:rPr>
              <w:t>Відкриті землі</w:t>
            </w:r>
          </w:p>
        </w:tc>
        <w:tc>
          <w:tcPr>
            <w:tcW w:w="1000"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Ґрунти</w:t>
            </w:r>
          </w:p>
        </w:tc>
        <w:tc>
          <w:tcPr>
            <w:tcW w:w="1022"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Поверхневі та підземні води</w:t>
            </w:r>
          </w:p>
        </w:tc>
        <w:tc>
          <w:tcPr>
            <w:tcW w:w="1022"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Клімат і атмосферне повітря</w:t>
            </w:r>
          </w:p>
        </w:tc>
        <w:tc>
          <w:tcPr>
            <w:tcW w:w="940"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Образ ландшафту</w:t>
            </w:r>
          </w:p>
        </w:tc>
        <w:tc>
          <w:tcPr>
            <w:tcW w:w="1104" w:type="dxa"/>
            <w:textDirection w:val="btLr"/>
            <w:vAlign w:val="center"/>
          </w:tcPr>
          <w:p w:rsidR="00F9756B" w:rsidRPr="00CB4E3D" w:rsidRDefault="00F9756B" w:rsidP="000E3F7A">
            <w:pPr>
              <w:spacing w:before="40" w:after="40"/>
              <w:ind w:left="113" w:right="113"/>
              <w:jc w:val="center"/>
              <w:rPr>
                <w:szCs w:val="24"/>
                <w:lang w:eastAsia="en-US"/>
              </w:rPr>
            </w:pPr>
            <w:r w:rsidRPr="00CB4E3D">
              <w:rPr>
                <w:szCs w:val="24"/>
                <w:lang w:eastAsia="en-US"/>
              </w:rPr>
              <w:t>Культурна спадщина</w:t>
            </w:r>
          </w:p>
        </w:tc>
      </w:tr>
      <w:tr w:rsidR="00F9756B" w:rsidRPr="00667571" w:rsidTr="008D12FB">
        <w:trPr>
          <w:gridAfter w:val="1"/>
          <w:wAfter w:w="6" w:type="dxa"/>
          <w:trHeight w:val="20"/>
          <w:tblHeader/>
          <w:jc w:val="center"/>
        </w:trPr>
        <w:tc>
          <w:tcPr>
            <w:tcW w:w="2308" w:type="dxa"/>
            <w:vAlign w:val="center"/>
          </w:tcPr>
          <w:p w:rsidR="00F9756B" w:rsidRPr="00667571" w:rsidRDefault="00F9756B" w:rsidP="008D12FB">
            <w:pPr>
              <w:jc w:val="center"/>
              <w:rPr>
                <w:b/>
                <w:bCs/>
                <w:szCs w:val="22"/>
                <w:lang w:eastAsia="en-US"/>
              </w:rPr>
            </w:pPr>
            <w:r w:rsidRPr="00667571">
              <w:rPr>
                <w:b/>
                <w:bCs/>
                <w:sz w:val="22"/>
                <w:szCs w:val="22"/>
                <w:lang w:eastAsia="en-US"/>
              </w:rPr>
              <w:t>1</w:t>
            </w:r>
          </w:p>
        </w:tc>
        <w:tc>
          <w:tcPr>
            <w:tcW w:w="1022" w:type="dxa"/>
            <w:vAlign w:val="center"/>
          </w:tcPr>
          <w:p w:rsidR="00F9756B" w:rsidRPr="00667571" w:rsidRDefault="00F9756B" w:rsidP="008D12FB">
            <w:pPr>
              <w:jc w:val="center"/>
              <w:rPr>
                <w:szCs w:val="22"/>
                <w:lang w:eastAsia="en-US"/>
              </w:rPr>
            </w:pPr>
            <w:r w:rsidRPr="00667571">
              <w:rPr>
                <w:sz w:val="22"/>
                <w:szCs w:val="22"/>
                <w:lang w:eastAsia="en-US"/>
              </w:rPr>
              <w:t>2</w:t>
            </w:r>
          </w:p>
        </w:tc>
        <w:tc>
          <w:tcPr>
            <w:tcW w:w="1022" w:type="dxa"/>
            <w:vAlign w:val="center"/>
          </w:tcPr>
          <w:p w:rsidR="00F9756B" w:rsidRPr="00667571" w:rsidRDefault="00F9756B" w:rsidP="008D12FB">
            <w:pPr>
              <w:jc w:val="center"/>
              <w:rPr>
                <w:szCs w:val="22"/>
                <w:lang w:eastAsia="en-US"/>
              </w:rPr>
            </w:pPr>
            <w:r w:rsidRPr="00667571">
              <w:rPr>
                <w:sz w:val="22"/>
                <w:szCs w:val="22"/>
                <w:lang w:eastAsia="en-US"/>
              </w:rPr>
              <w:t>3</w:t>
            </w:r>
          </w:p>
        </w:tc>
        <w:tc>
          <w:tcPr>
            <w:tcW w:w="1022" w:type="dxa"/>
            <w:vAlign w:val="center"/>
          </w:tcPr>
          <w:p w:rsidR="00F9756B" w:rsidRPr="00667571" w:rsidRDefault="00F9756B" w:rsidP="008D12FB">
            <w:pPr>
              <w:jc w:val="center"/>
              <w:rPr>
                <w:szCs w:val="22"/>
                <w:lang w:eastAsia="en-US"/>
              </w:rPr>
            </w:pPr>
            <w:r w:rsidRPr="00667571">
              <w:rPr>
                <w:sz w:val="22"/>
                <w:szCs w:val="22"/>
                <w:lang w:eastAsia="en-US"/>
              </w:rPr>
              <w:t>4</w:t>
            </w:r>
          </w:p>
        </w:tc>
        <w:tc>
          <w:tcPr>
            <w:tcW w:w="1000" w:type="dxa"/>
            <w:vAlign w:val="center"/>
          </w:tcPr>
          <w:p w:rsidR="00F9756B" w:rsidRPr="00667571" w:rsidRDefault="00F9756B" w:rsidP="008D12FB">
            <w:pPr>
              <w:jc w:val="center"/>
              <w:rPr>
                <w:szCs w:val="22"/>
                <w:lang w:eastAsia="en-US"/>
              </w:rPr>
            </w:pPr>
            <w:r w:rsidRPr="00667571">
              <w:rPr>
                <w:sz w:val="22"/>
                <w:szCs w:val="22"/>
                <w:lang w:eastAsia="en-US"/>
              </w:rPr>
              <w:t>5</w:t>
            </w:r>
          </w:p>
        </w:tc>
        <w:tc>
          <w:tcPr>
            <w:tcW w:w="1022" w:type="dxa"/>
            <w:vAlign w:val="center"/>
          </w:tcPr>
          <w:p w:rsidR="00F9756B" w:rsidRPr="00667571" w:rsidRDefault="00F9756B" w:rsidP="008D12FB">
            <w:pPr>
              <w:jc w:val="center"/>
              <w:rPr>
                <w:szCs w:val="22"/>
                <w:lang w:eastAsia="en-US"/>
              </w:rPr>
            </w:pPr>
            <w:r w:rsidRPr="00667571">
              <w:rPr>
                <w:sz w:val="22"/>
                <w:szCs w:val="22"/>
                <w:lang w:eastAsia="en-US"/>
              </w:rPr>
              <w:t>6</w:t>
            </w:r>
          </w:p>
        </w:tc>
        <w:tc>
          <w:tcPr>
            <w:tcW w:w="1022" w:type="dxa"/>
            <w:vAlign w:val="center"/>
          </w:tcPr>
          <w:p w:rsidR="00F9756B" w:rsidRPr="00667571" w:rsidRDefault="00F9756B" w:rsidP="008D12FB">
            <w:pPr>
              <w:jc w:val="center"/>
              <w:rPr>
                <w:szCs w:val="22"/>
                <w:lang w:eastAsia="en-US"/>
              </w:rPr>
            </w:pPr>
            <w:r w:rsidRPr="00667571">
              <w:rPr>
                <w:sz w:val="22"/>
                <w:szCs w:val="22"/>
                <w:lang w:eastAsia="en-US"/>
              </w:rPr>
              <w:t>7</w:t>
            </w:r>
          </w:p>
        </w:tc>
        <w:tc>
          <w:tcPr>
            <w:tcW w:w="940" w:type="dxa"/>
            <w:vAlign w:val="center"/>
          </w:tcPr>
          <w:p w:rsidR="00F9756B" w:rsidRPr="00667571" w:rsidRDefault="00F9756B" w:rsidP="008D12FB">
            <w:pPr>
              <w:jc w:val="center"/>
              <w:rPr>
                <w:szCs w:val="22"/>
                <w:lang w:eastAsia="en-US"/>
              </w:rPr>
            </w:pPr>
            <w:r w:rsidRPr="00667571">
              <w:rPr>
                <w:sz w:val="22"/>
                <w:szCs w:val="22"/>
                <w:lang w:eastAsia="en-US"/>
              </w:rPr>
              <w:t>8</w:t>
            </w:r>
          </w:p>
        </w:tc>
        <w:tc>
          <w:tcPr>
            <w:tcW w:w="1104" w:type="dxa"/>
            <w:vAlign w:val="center"/>
          </w:tcPr>
          <w:p w:rsidR="00F9756B" w:rsidRPr="00667571" w:rsidRDefault="00F9756B" w:rsidP="008D12FB">
            <w:pPr>
              <w:jc w:val="center"/>
              <w:rPr>
                <w:szCs w:val="22"/>
                <w:lang w:eastAsia="en-US"/>
              </w:rPr>
            </w:pPr>
            <w:r w:rsidRPr="00667571">
              <w:rPr>
                <w:sz w:val="22"/>
                <w:szCs w:val="22"/>
                <w:lang w:eastAsia="en-US"/>
              </w:rPr>
              <w:t>9</w:t>
            </w:r>
          </w:p>
        </w:tc>
      </w:tr>
      <w:tr w:rsidR="00F9756B" w:rsidRPr="00667571" w:rsidTr="000E3F7A">
        <w:trPr>
          <w:gridAfter w:val="1"/>
          <w:wAfter w:w="6" w:type="dxa"/>
          <w:trHeight w:val="436"/>
          <w:jc w:val="center"/>
        </w:trPr>
        <w:tc>
          <w:tcPr>
            <w:tcW w:w="2308" w:type="dxa"/>
          </w:tcPr>
          <w:p w:rsidR="00F9756B" w:rsidRPr="00CB4E3D" w:rsidRDefault="009F6B00" w:rsidP="009F6B00">
            <w:pPr>
              <w:spacing w:before="40" w:after="40"/>
              <w:jc w:val="both"/>
              <w:rPr>
                <w:szCs w:val="24"/>
                <w:lang w:eastAsia="en-US"/>
              </w:rPr>
            </w:pPr>
            <w:r>
              <w:rPr>
                <w:szCs w:val="24"/>
                <w:lang w:eastAsia="en-US"/>
              </w:rPr>
              <w:t>Ж</w:t>
            </w:r>
            <w:r w:rsidR="00F9756B">
              <w:rPr>
                <w:szCs w:val="24"/>
                <w:lang w:eastAsia="en-US"/>
              </w:rPr>
              <w:t>итлова забудова</w:t>
            </w:r>
            <w:r>
              <w:rPr>
                <w:szCs w:val="24"/>
                <w:lang w:eastAsia="en-US"/>
              </w:rPr>
              <w:t xml:space="preserve"> (</w:t>
            </w:r>
            <w:r w:rsidRPr="005E7EC9">
              <w:rPr>
                <w:sz w:val="18"/>
                <w:szCs w:val="18"/>
                <w:lang w:eastAsia="en-US"/>
              </w:rPr>
              <w:t>багатоквартирна</w:t>
            </w:r>
            <w:r>
              <w:rPr>
                <w:szCs w:val="24"/>
                <w:lang w:eastAsia="en-US"/>
              </w:rPr>
              <w:t>)</w:t>
            </w:r>
          </w:p>
        </w:tc>
        <w:tc>
          <w:tcPr>
            <w:tcW w:w="1022" w:type="dxa"/>
            <w:shd w:val="clear" w:color="auto" w:fill="FFF2CC"/>
          </w:tcPr>
          <w:p w:rsidR="00F9756B" w:rsidRPr="00667571" w:rsidRDefault="00F9756B" w:rsidP="000E3F7A">
            <w:pPr>
              <w:spacing w:before="40" w:after="40"/>
              <w:jc w:val="center"/>
              <w:rPr>
                <w:szCs w:val="22"/>
                <w:lang w:eastAsia="en-US"/>
              </w:rPr>
            </w:pPr>
            <w:r w:rsidRPr="00667571">
              <w:rPr>
                <w:b/>
                <w:bCs/>
                <w:sz w:val="22"/>
                <w:szCs w:val="22"/>
              </w:rPr>
              <w:t>(о)</w:t>
            </w:r>
          </w:p>
        </w:tc>
        <w:tc>
          <w:tcPr>
            <w:tcW w:w="1022"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1022"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1000"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1022"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1022"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940" w:type="dxa"/>
            <w:shd w:val="clear" w:color="auto" w:fill="E39289"/>
          </w:tcPr>
          <w:p w:rsidR="00F9756B" w:rsidRPr="00667571" w:rsidRDefault="00F9756B" w:rsidP="000E3F7A">
            <w:pPr>
              <w:spacing w:before="40" w:after="40"/>
              <w:jc w:val="center"/>
              <w:rPr>
                <w:szCs w:val="22"/>
                <w:lang w:eastAsia="en-US"/>
              </w:rPr>
            </w:pPr>
            <w:r w:rsidRPr="00667571">
              <w:rPr>
                <w:b/>
                <w:bCs/>
                <w:sz w:val="22"/>
                <w:szCs w:val="22"/>
              </w:rPr>
              <w:t>(-)</w:t>
            </w:r>
          </w:p>
        </w:tc>
        <w:tc>
          <w:tcPr>
            <w:tcW w:w="1104" w:type="dxa"/>
            <w:shd w:val="clear" w:color="auto" w:fill="E39289"/>
          </w:tcPr>
          <w:p w:rsidR="000E3F7A" w:rsidRDefault="00F9756B" w:rsidP="000E3F7A">
            <w:pPr>
              <w:spacing w:before="40" w:after="40"/>
              <w:jc w:val="center"/>
              <w:rPr>
                <w:szCs w:val="22"/>
                <w:lang w:eastAsia="en-US"/>
              </w:rPr>
            </w:pPr>
            <w:r w:rsidRPr="00667571">
              <w:rPr>
                <w:b/>
                <w:bCs/>
                <w:sz w:val="22"/>
                <w:szCs w:val="22"/>
              </w:rPr>
              <w:t>(</w:t>
            </w:r>
            <w:r w:rsidR="000E3F7A">
              <w:rPr>
                <w:b/>
                <w:bCs/>
                <w:sz w:val="22"/>
                <w:szCs w:val="22"/>
              </w:rPr>
              <w:t>-</w:t>
            </w:r>
            <w:r w:rsidRPr="00667571">
              <w:rPr>
                <w:b/>
                <w:bCs/>
                <w:sz w:val="22"/>
                <w:szCs w:val="22"/>
              </w:rPr>
              <w:t>)</w:t>
            </w:r>
          </w:p>
          <w:p w:rsidR="00F9756B" w:rsidRPr="000E3F7A" w:rsidRDefault="00F9756B" w:rsidP="000E3F7A">
            <w:pPr>
              <w:jc w:val="center"/>
              <w:rPr>
                <w:szCs w:val="22"/>
                <w:lang w:eastAsia="en-US"/>
              </w:rPr>
            </w:pPr>
          </w:p>
        </w:tc>
      </w:tr>
      <w:tr w:rsidR="005932B8" w:rsidRPr="00667571" w:rsidTr="000E3F7A">
        <w:trPr>
          <w:gridAfter w:val="1"/>
          <w:wAfter w:w="6" w:type="dxa"/>
          <w:trHeight w:val="436"/>
          <w:jc w:val="center"/>
        </w:trPr>
        <w:tc>
          <w:tcPr>
            <w:tcW w:w="2308" w:type="dxa"/>
          </w:tcPr>
          <w:p w:rsidR="005932B8" w:rsidRDefault="005932B8" w:rsidP="005932B8">
            <w:pPr>
              <w:spacing w:before="40" w:after="40"/>
              <w:jc w:val="both"/>
              <w:rPr>
                <w:szCs w:val="24"/>
                <w:lang w:eastAsia="en-US"/>
              </w:rPr>
            </w:pPr>
            <w:r>
              <w:rPr>
                <w:szCs w:val="24"/>
                <w:lang w:eastAsia="en-US"/>
              </w:rPr>
              <w:t>Житлова забудова (</w:t>
            </w:r>
            <w:r w:rsidRPr="005E7EC9">
              <w:rPr>
                <w:sz w:val="18"/>
                <w:szCs w:val="18"/>
                <w:lang w:eastAsia="en-US"/>
              </w:rPr>
              <w:t>садибна із присадибним господарством</w:t>
            </w:r>
            <w:r>
              <w:rPr>
                <w:szCs w:val="24"/>
                <w:lang w:eastAsia="en-US"/>
              </w:rPr>
              <w:t>)</w:t>
            </w:r>
          </w:p>
        </w:tc>
        <w:tc>
          <w:tcPr>
            <w:tcW w:w="1022" w:type="dxa"/>
            <w:shd w:val="clear" w:color="auto" w:fill="FFF2CC"/>
          </w:tcPr>
          <w:p w:rsidR="005932B8" w:rsidRDefault="005932B8" w:rsidP="000E3F7A">
            <w:pPr>
              <w:jc w:val="center"/>
            </w:pPr>
            <w:r w:rsidRPr="005A6E53">
              <w:rPr>
                <w:b/>
                <w:bCs/>
                <w:sz w:val="22"/>
                <w:szCs w:val="22"/>
              </w:rPr>
              <w:t>(о)</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0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94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104" w:type="dxa"/>
            <w:shd w:val="clear" w:color="auto" w:fill="FFF2CC"/>
          </w:tcPr>
          <w:p w:rsidR="005932B8" w:rsidRDefault="005932B8" w:rsidP="000E3F7A">
            <w:pPr>
              <w:jc w:val="center"/>
            </w:pPr>
            <w:r w:rsidRPr="00272339">
              <w:rPr>
                <w:b/>
                <w:bCs/>
                <w:sz w:val="22"/>
                <w:szCs w:val="22"/>
              </w:rPr>
              <w:t>(</w:t>
            </w:r>
            <w:r w:rsidR="000E3F7A" w:rsidRPr="00272339">
              <w:rPr>
                <w:b/>
                <w:bCs/>
                <w:sz w:val="22"/>
                <w:szCs w:val="22"/>
              </w:rPr>
              <w:t>о</w:t>
            </w:r>
            <w:r w:rsidRPr="00272339">
              <w:rPr>
                <w:b/>
                <w:bCs/>
                <w:sz w:val="22"/>
                <w:szCs w:val="22"/>
              </w:rPr>
              <w:t>)</w:t>
            </w:r>
          </w:p>
        </w:tc>
      </w:tr>
      <w:tr w:rsidR="005932B8" w:rsidRPr="00667571" w:rsidTr="000E3F7A">
        <w:trPr>
          <w:gridAfter w:val="1"/>
          <w:wAfter w:w="6" w:type="dxa"/>
          <w:trHeight w:val="436"/>
          <w:jc w:val="center"/>
        </w:trPr>
        <w:tc>
          <w:tcPr>
            <w:tcW w:w="2308" w:type="dxa"/>
          </w:tcPr>
          <w:p w:rsidR="005932B8" w:rsidRDefault="005932B8" w:rsidP="005932B8">
            <w:pPr>
              <w:spacing w:before="40" w:after="40"/>
              <w:jc w:val="both"/>
              <w:rPr>
                <w:szCs w:val="24"/>
                <w:lang w:eastAsia="en-US"/>
              </w:rPr>
            </w:pPr>
            <w:r>
              <w:rPr>
                <w:szCs w:val="24"/>
                <w:lang w:eastAsia="en-US"/>
              </w:rPr>
              <w:t>Громадська забудова</w:t>
            </w:r>
          </w:p>
          <w:p w:rsidR="005932B8" w:rsidRPr="00C507BC" w:rsidRDefault="005932B8" w:rsidP="005932B8">
            <w:pPr>
              <w:spacing w:before="40" w:after="40"/>
              <w:jc w:val="both"/>
              <w:rPr>
                <w:sz w:val="18"/>
                <w:szCs w:val="18"/>
                <w:lang w:eastAsia="en-US"/>
              </w:rPr>
            </w:pPr>
            <w:r w:rsidRPr="00C507BC">
              <w:rPr>
                <w:sz w:val="18"/>
                <w:szCs w:val="18"/>
                <w:lang w:eastAsia="en-US"/>
              </w:rPr>
              <w:t>(</w:t>
            </w:r>
            <w:r>
              <w:rPr>
                <w:sz w:val="18"/>
                <w:szCs w:val="18"/>
                <w:lang w:eastAsia="en-US"/>
              </w:rPr>
              <w:t>культурно-побутові об’єкти, дитячі та спортивні майданчики</w:t>
            </w:r>
            <w:r w:rsidRPr="00C507BC">
              <w:rPr>
                <w:sz w:val="18"/>
                <w:szCs w:val="18"/>
                <w:lang w:eastAsia="en-US"/>
              </w:rPr>
              <w:t>)</w:t>
            </w:r>
          </w:p>
        </w:tc>
        <w:tc>
          <w:tcPr>
            <w:tcW w:w="1022" w:type="dxa"/>
            <w:shd w:val="clear" w:color="auto" w:fill="FFF2CC"/>
          </w:tcPr>
          <w:p w:rsidR="005932B8" w:rsidRDefault="005932B8" w:rsidP="000E3F7A">
            <w:pPr>
              <w:jc w:val="center"/>
            </w:pPr>
            <w:r w:rsidRPr="005A6E53">
              <w:rPr>
                <w:b/>
                <w:bCs/>
                <w:sz w:val="22"/>
                <w:szCs w:val="22"/>
              </w:rPr>
              <w:t>(о)</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0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94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104" w:type="dxa"/>
            <w:shd w:val="clear" w:color="auto" w:fill="FFF2CC"/>
          </w:tcPr>
          <w:p w:rsidR="005932B8" w:rsidRDefault="005932B8" w:rsidP="000E3F7A">
            <w:pPr>
              <w:jc w:val="center"/>
            </w:pPr>
            <w:r w:rsidRPr="00272339">
              <w:rPr>
                <w:b/>
                <w:bCs/>
                <w:sz w:val="22"/>
                <w:szCs w:val="22"/>
              </w:rPr>
              <w:t>(о)</w:t>
            </w:r>
          </w:p>
        </w:tc>
      </w:tr>
      <w:tr w:rsidR="005932B8" w:rsidRPr="00667571" w:rsidTr="000E3F7A">
        <w:trPr>
          <w:gridAfter w:val="1"/>
          <w:wAfter w:w="6" w:type="dxa"/>
          <w:trHeight w:val="436"/>
          <w:jc w:val="center"/>
        </w:trPr>
        <w:tc>
          <w:tcPr>
            <w:tcW w:w="2308" w:type="dxa"/>
          </w:tcPr>
          <w:p w:rsidR="005932B8" w:rsidRDefault="005932B8" w:rsidP="005932B8">
            <w:pPr>
              <w:spacing w:before="40" w:after="40"/>
              <w:jc w:val="both"/>
              <w:rPr>
                <w:szCs w:val="24"/>
                <w:lang w:eastAsia="en-US"/>
              </w:rPr>
            </w:pPr>
            <w:r>
              <w:rPr>
                <w:szCs w:val="24"/>
                <w:lang w:eastAsia="en-US"/>
              </w:rPr>
              <w:t>Території і об’єкти інженерної інфраструктури (</w:t>
            </w:r>
            <w:r w:rsidRPr="009F6B00">
              <w:rPr>
                <w:sz w:val="18"/>
                <w:szCs w:val="18"/>
                <w:lang w:eastAsia="en-US"/>
              </w:rPr>
              <w:t>трансформаторн</w:t>
            </w:r>
            <w:r>
              <w:rPr>
                <w:sz w:val="18"/>
                <w:szCs w:val="18"/>
                <w:lang w:eastAsia="en-US"/>
              </w:rPr>
              <w:t>і</w:t>
            </w:r>
            <w:r w:rsidRPr="009F6B00">
              <w:rPr>
                <w:sz w:val="18"/>
                <w:szCs w:val="18"/>
                <w:lang w:eastAsia="en-US"/>
              </w:rPr>
              <w:t xml:space="preserve"> підстанці</w:t>
            </w:r>
            <w:r>
              <w:rPr>
                <w:sz w:val="18"/>
                <w:szCs w:val="18"/>
                <w:lang w:eastAsia="en-US"/>
              </w:rPr>
              <w:t xml:space="preserve">ї, </w:t>
            </w:r>
            <w:r w:rsidRPr="005E7EC9">
              <w:rPr>
                <w:sz w:val="18"/>
                <w:szCs w:val="18"/>
                <w:lang w:eastAsia="en-US"/>
              </w:rPr>
              <w:t>проектних артезіанських свердловин, очисних споруд поверхневих стічних вод і господарсько-побутових вод, КНС</w:t>
            </w:r>
            <w:r>
              <w:rPr>
                <w:szCs w:val="24"/>
                <w:lang w:eastAsia="en-US"/>
              </w:rPr>
              <w:t>)</w:t>
            </w:r>
          </w:p>
        </w:tc>
        <w:tc>
          <w:tcPr>
            <w:tcW w:w="1022" w:type="dxa"/>
            <w:shd w:val="clear" w:color="auto" w:fill="FFF2CC"/>
          </w:tcPr>
          <w:p w:rsidR="005932B8" w:rsidRDefault="005932B8" w:rsidP="000E3F7A">
            <w:pPr>
              <w:jc w:val="center"/>
            </w:pPr>
            <w:r w:rsidRPr="005A6E53">
              <w:rPr>
                <w:b/>
                <w:bCs/>
                <w:sz w:val="22"/>
                <w:szCs w:val="22"/>
              </w:rPr>
              <w:t>(о)</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0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940" w:type="dxa"/>
            <w:shd w:val="clear" w:color="auto" w:fill="E39289"/>
          </w:tcPr>
          <w:p w:rsidR="005932B8" w:rsidRPr="00667571" w:rsidRDefault="005932B8" w:rsidP="000E3F7A">
            <w:pPr>
              <w:spacing w:before="40" w:after="40"/>
              <w:jc w:val="center"/>
              <w:rPr>
                <w:szCs w:val="22"/>
                <w:lang w:eastAsia="en-US"/>
              </w:rPr>
            </w:pPr>
            <w:r w:rsidRPr="00667571">
              <w:rPr>
                <w:b/>
                <w:bCs/>
                <w:sz w:val="22"/>
                <w:szCs w:val="22"/>
              </w:rPr>
              <w:t>(-)</w:t>
            </w:r>
          </w:p>
        </w:tc>
        <w:tc>
          <w:tcPr>
            <w:tcW w:w="1104" w:type="dxa"/>
            <w:shd w:val="clear" w:color="auto" w:fill="FFF2CC"/>
          </w:tcPr>
          <w:p w:rsidR="005932B8" w:rsidRDefault="005932B8" w:rsidP="000E3F7A">
            <w:pPr>
              <w:jc w:val="center"/>
            </w:pPr>
            <w:r w:rsidRPr="00272339">
              <w:rPr>
                <w:b/>
                <w:bCs/>
                <w:sz w:val="22"/>
                <w:szCs w:val="22"/>
              </w:rPr>
              <w:t>(о)</w:t>
            </w:r>
          </w:p>
        </w:tc>
      </w:tr>
      <w:tr w:rsidR="00F9756B" w:rsidRPr="00667571" w:rsidTr="000E3F7A">
        <w:trPr>
          <w:gridAfter w:val="1"/>
          <w:wAfter w:w="6" w:type="dxa"/>
          <w:trHeight w:val="436"/>
          <w:jc w:val="center"/>
        </w:trPr>
        <w:tc>
          <w:tcPr>
            <w:tcW w:w="2308" w:type="dxa"/>
          </w:tcPr>
          <w:p w:rsidR="00F9756B" w:rsidRDefault="005E7EC9" w:rsidP="008D12FB">
            <w:pPr>
              <w:spacing w:before="40" w:after="40"/>
              <w:jc w:val="both"/>
              <w:rPr>
                <w:szCs w:val="24"/>
                <w:lang w:eastAsia="en-US"/>
              </w:rPr>
            </w:pPr>
            <w:r>
              <w:rPr>
                <w:szCs w:val="24"/>
                <w:lang w:eastAsia="en-US"/>
              </w:rPr>
              <w:t>Виробничі території</w:t>
            </w:r>
          </w:p>
          <w:p w:rsidR="00F9756B" w:rsidRPr="00CB4E3D" w:rsidRDefault="00F9756B" w:rsidP="005E7EC9">
            <w:pPr>
              <w:spacing w:before="40" w:after="40"/>
              <w:jc w:val="both"/>
              <w:rPr>
                <w:szCs w:val="24"/>
                <w:lang w:eastAsia="en-US"/>
              </w:rPr>
            </w:pPr>
            <w:r w:rsidRPr="00C507BC">
              <w:rPr>
                <w:sz w:val="18"/>
                <w:szCs w:val="18"/>
                <w:lang w:eastAsia="en-US"/>
              </w:rPr>
              <w:t>(</w:t>
            </w:r>
            <w:r w:rsidR="005E7EC9">
              <w:rPr>
                <w:sz w:val="18"/>
                <w:szCs w:val="18"/>
                <w:lang w:eastAsia="en-US"/>
              </w:rPr>
              <w:t xml:space="preserve">підприємства-джерела викидів </w:t>
            </w:r>
            <w:r w:rsidR="005E7EC9">
              <w:rPr>
                <w:sz w:val="18"/>
                <w:szCs w:val="18"/>
                <w:lang w:val="en-US" w:eastAsia="en-US"/>
              </w:rPr>
              <w:t>V</w:t>
            </w:r>
            <w:r w:rsidR="005E7EC9">
              <w:rPr>
                <w:sz w:val="18"/>
                <w:szCs w:val="18"/>
                <w:lang w:eastAsia="en-US"/>
              </w:rPr>
              <w:t xml:space="preserve"> класу шкідливості</w:t>
            </w:r>
            <w:r w:rsidRPr="00C507BC">
              <w:rPr>
                <w:sz w:val="18"/>
                <w:szCs w:val="18"/>
                <w:lang w:eastAsia="en-US"/>
              </w:rPr>
              <w:t>)</w:t>
            </w:r>
          </w:p>
        </w:tc>
        <w:tc>
          <w:tcPr>
            <w:tcW w:w="1022" w:type="dxa"/>
            <w:shd w:val="clear" w:color="auto" w:fill="E39289"/>
          </w:tcPr>
          <w:p w:rsidR="00F9756B" w:rsidRPr="00667571" w:rsidRDefault="00F9756B" w:rsidP="008D12FB">
            <w:pPr>
              <w:spacing w:before="40" w:after="40"/>
              <w:jc w:val="center"/>
              <w:rPr>
                <w:szCs w:val="22"/>
                <w:lang w:eastAsia="en-US"/>
              </w:rPr>
            </w:pPr>
            <w:r w:rsidRPr="00667571">
              <w:rPr>
                <w:b/>
                <w:bCs/>
                <w:sz w:val="22"/>
                <w:szCs w:val="22"/>
              </w:rPr>
              <w:t>(-)</w:t>
            </w:r>
          </w:p>
        </w:tc>
        <w:tc>
          <w:tcPr>
            <w:tcW w:w="1022" w:type="dxa"/>
            <w:shd w:val="clear" w:color="auto" w:fill="E39289"/>
          </w:tcPr>
          <w:p w:rsidR="00F9756B" w:rsidRDefault="00F9756B" w:rsidP="008D12FB">
            <w:pPr>
              <w:jc w:val="center"/>
            </w:pPr>
            <w:r w:rsidRPr="003C1AA4">
              <w:rPr>
                <w:b/>
                <w:bCs/>
                <w:sz w:val="22"/>
                <w:szCs w:val="22"/>
              </w:rPr>
              <w:t>(-)</w:t>
            </w:r>
          </w:p>
        </w:tc>
        <w:tc>
          <w:tcPr>
            <w:tcW w:w="1022" w:type="dxa"/>
            <w:shd w:val="clear" w:color="auto" w:fill="E39289"/>
          </w:tcPr>
          <w:p w:rsidR="00F9756B" w:rsidRDefault="00F9756B" w:rsidP="008D12FB">
            <w:pPr>
              <w:jc w:val="center"/>
            </w:pPr>
            <w:r w:rsidRPr="003C1AA4">
              <w:rPr>
                <w:b/>
                <w:bCs/>
                <w:sz w:val="22"/>
                <w:szCs w:val="22"/>
              </w:rPr>
              <w:t>(-)</w:t>
            </w:r>
          </w:p>
        </w:tc>
        <w:tc>
          <w:tcPr>
            <w:tcW w:w="1000" w:type="dxa"/>
            <w:shd w:val="clear" w:color="auto" w:fill="E39289"/>
          </w:tcPr>
          <w:p w:rsidR="00F9756B" w:rsidRDefault="00F9756B" w:rsidP="008D12FB">
            <w:pPr>
              <w:jc w:val="center"/>
            </w:pPr>
            <w:r w:rsidRPr="003C1AA4">
              <w:rPr>
                <w:b/>
                <w:bCs/>
                <w:sz w:val="22"/>
                <w:szCs w:val="22"/>
              </w:rPr>
              <w:t>(-)</w:t>
            </w:r>
          </w:p>
        </w:tc>
        <w:tc>
          <w:tcPr>
            <w:tcW w:w="1022" w:type="dxa"/>
            <w:shd w:val="clear" w:color="auto" w:fill="E39289"/>
          </w:tcPr>
          <w:p w:rsidR="00F9756B" w:rsidRDefault="00F9756B" w:rsidP="008D12FB">
            <w:pPr>
              <w:jc w:val="center"/>
            </w:pPr>
            <w:r w:rsidRPr="003C1AA4">
              <w:rPr>
                <w:b/>
                <w:bCs/>
                <w:sz w:val="22"/>
                <w:szCs w:val="22"/>
              </w:rPr>
              <w:t>(-)</w:t>
            </w:r>
          </w:p>
        </w:tc>
        <w:tc>
          <w:tcPr>
            <w:tcW w:w="1022" w:type="dxa"/>
            <w:shd w:val="clear" w:color="auto" w:fill="E39289"/>
          </w:tcPr>
          <w:p w:rsidR="00F9756B" w:rsidRDefault="00F9756B" w:rsidP="008D12FB">
            <w:pPr>
              <w:jc w:val="center"/>
            </w:pPr>
            <w:r w:rsidRPr="003C1AA4">
              <w:rPr>
                <w:b/>
                <w:bCs/>
                <w:sz w:val="22"/>
                <w:szCs w:val="22"/>
              </w:rPr>
              <w:t>(-)</w:t>
            </w:r>
          </w:p>
        </w:tc>
        <w:tc>
          <w:tcPr>
            <w:tcW w:w="940" w:type="dxa"/>
            <w:shd w:val="clear" w:color="auto" w:fill="E39289"/>
          </w:tcPr>
          <w:p w:rsidR="00F9756B" w:rsidRDefault="00F9756B" w:rsidP="008D12FB">
            <w:pPr>
              <w:jc w:val="center"/>
            </w:pPr>
            <w:r w:rsidRPr="003C1AA4">
              <w:rPr>
                <w:b/>
                <w:bCs/>
                <w:sz w:val="22"/>
                <w:szCs w:val="22"/>
              </w:rPr>
              <w:t>(-)</w:t>
            </w:r>
          </w:p>
        </w:tc>
        <w:tc>
          <w:tcPr>
            <w:tcW w:w="1104" w:type="dxa"/>
            <w:shd w:val="clear" w:color="auto" w:fill="E39289"/>
          </w:tcPr>
          <w:p w:rsidR="00F9756B" w:rsidRDefault="00F9756B" w:rsidP="008D12FB">
            <w:pPr>
              <w:jc w:val="center"/>
            </w:pPr>
            <w:r w:rsidRPr="003C1AA4">
              <w:rPr>
                <w:b/>
                <w:bCs/>
                <w:sz w:val="22"/>
                <w:szCs w:val="22"/>
              </w:rPr>
              <w:t>(-)</w:t>
            </w:r>
          </w:p>
        </w:tc>
      </w:tr>
      <w:tr w:rsidR="005932B8" w:rsidRPr="00667571" w:rsidTr="000E3F7A">
        <w:trPr>
          <w:gridAfter w:val="1"/>
          <w:wAfter w:w="6" w:type="dxa"/>
          <w:trHeight w:val="436"/>
          <w:jc w:val="center"/>
        </w:trPr>
        <w:tc>
          <w:tcPr>
            <w:tcW w:w="2308" w:type="dxa"/>
          </w:tcPr>
          <w:p w:rsidR="005932B8" w:rsidRDefault="005932B8" w:rsidP="005932B8">
            <w:pPr>
              <w:jc w:val="both"/>
              <w:rPr>
                <w:szCs w:val="24"/>
                <w:lang w:eastAsia="en-US"/>
              </w:rPr>
            </w:pPr>
            <w:r>
              <w:rPr>
                <w:szCs w:val="24"/>
                <w:lang w:eastAsia="en-US"/>
              </w:rPr>
              <w:t>Комунальні території (</w:t>
            </w:r>
            <w:r w:rsidRPr="005E7EC9">
              <w:rPr>
                <w:sz w:val="18"/>
                <w:szCs w:val="18"/>
                <w:lang w:eastAsia="en-US"/>
              </w:rPr>
              <w:t>кладовище</w:t>
            </w:r>
            <w:r>
              <w:rPr>
                <w:szCs w:val="24"/>
                <w:lang w:eastAsia="en-US"/>
              </w:rPr>
              <w:t>)</w:t>
            </w:r>
          </w:p>
        </w:tc>
        <w:tc>
          <w:tcPr>
            <w:tcW w:w="1022" w:type="dxa"/>
            <w:shd w:val="clear" w:color="auto" w:fill="FFF2CC" w:themeFill="accent4" w:themeFillTint="33"/>
          </w:tcPr>
          <w:p w:rsidR="005932B8" w:rsidRPr="00667571" w:rsidRDefault="005932B8" w:rsidP="005932B8">
            <w:pPr>
              <w:spacing w:before="40" w:after="40"/>
              <w:jc w:val="center"/>
              <w:rPr>
                <w:szCs w:val="22"/>
                <w:lang w:eastAsia="en-US"/>
              </w:rPr>
            </w:pPr>
            <w:r w:rsidRPr="00667571">
              <w:rPr>
                <w:b/>
                <w:bCs/>
                <w:sz w:val="22"/>
                <w:szCs w:val="22"/>
              </w:rPr>
              <w:t>(</w:t>
            </w:r>
            <w:r w:rsidR="000E3F7A" w:rsidRPr="00272339">
              <w:rPr>
                <w:b/>
                <w:bCs/>
                <w:sz w:val="22"/>
                <w:szCs w:val="22"/>
              </w:rPr>
              <w:t>о</w:t>
            </w:r>
            <w:r w:rsidRPr="00667571">
              <w:rPr>
                <w:b/>
                <w:bCs/>
                <w:sz w:val="22"/>
                <w:szCs w:val="22"/>
              </w:rPr>
              <w:t>)</w:t>
            </w:r>
          </w:p>
        </w:tc>
        <w:tc>
          <w:tcPr>
            <w:tcW w:w="1022" w:type="dxa"/>
            <w:shd w:val="clear" w:color="auto" w:fill="FFF2CC" w:themeFill="accent4" w:themeFillTint="33"/>
          </w:tcPr>
          <w:p w:rsidR="005932B8" w:rsidRPr="00667571" w:rsidRDefault="000E3F7A" w:rsidP="005932B8">
            <w:pPr>
              <w:spacing w:before="40" w:after="40"/>
              <w:jc w:val="center"/>
              <w:rPr>
                <w:szCs w:val="22"/>
                <w:lang w:eastAsia="en-US"/>
              </w:rPr>
            </w:pPr>
            <w:r w:rsidRPr="00667571">
              <w:rPr>
                <w:b/>
                <w:bCs/>
                <w:sz w:val="22"/>
                <w:szCs w:val="22"/>
              </w:rPr>
              <w:t>(</w:t>
            </w:r>
            <w:r w:rsidRPr="00272339">
              <w:rPr>
                <w:b/>
                <w:bCs/>
                <w:sz w:val="22"/>
                <w:szCs w:val="22"/>
              </w:rPr>
              <w:t>о</w:t>
            </w:r>
            <w:r w:rsidRPr="00667571">
              <w:rPr>
                <w:b/>
                <w:bCs/>
                <w:sz w:val="22"/>
                <w:szCs w:val="22"/>
              </w:rPr>
              <w:t>)</w:t>
            </w:r>
          </w:p>
        </w:tc>
        <w:tc>
          <w:tcPr>
            <w:tcW w:w="1022"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00"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22" w:type="dxa"/>
            <w:shd w:val="clear" w:color="auto" w:fill="FFF2CC" w:themeFill="accent4" w:themeFillTint="33"/>
          </w:tcPr>
          <w:p w:rsidR="005932B8" w:rsidRPr="00667571" w:rsidRDefault="000E3F7A" w:rsidP="005932B8">
            <w:pPr>
              <w:spacing w:before="40" w:after="40"/>
              <w:jc w:val="center"/>
              <w:rPr>
                <w:szCs w:val="22"/>
                <w:lang w:eastAsia="en-US"/>
              </w:rPr>
            </w:pPr>
            <w:r w:rsidRPr="00667571">
              <w:rPr>
                <w:b/>
                <w:bCs/>
                <w:sz w:val="22"/>
                <w:szCs w:val="22"/>
              </w:rPr>
              <w:t>(</w:t>
            </w:r>
            <w:r w:rsidRPr="00272339">
              <w:rPr>
                <w:b/>
                <w:bCs/>
                <w:sz w:val="22"/>
                <w:szCs w:val="22"/>
              </w:rPr>
              <w:t>о</w:t>
            </w:r>
            <w:r w:rsidRPr="00667571">
              <w:rPr>
                <w:b/>
                <w:bCs/>
                <w:sz w:val="22"/>
                <w:szCs w:val="22"/>
              </w:rPr>
              <w:t>)</w:t>
            </w:r>
          </w:p>
        </w:tc>
        <w:tc>
          <w:tcPr>
            <w:tcW w:w="940" w:type="dxa"/>
            <w:shd w:val="clear" w:color="auto" w:fill="FFF2CC" w:themeFill="accent4" w:themeFillTint="33"/>
          </w:tcPr>
          <w:p w:rsidR="005932B8" w:rsidRPr="00667571" w:rsidRDefault="000E3F7A" w:rsidP="005932B8">
            <w:pPr>
              <w:spacing w:before="40" w:after="40"/>
              <w:jc w:val="center"/>
              <w:rPr>
                <w:szCs w:val="22"/>
                <w:lang w:eastAsia="en-US"/>
              </w:rPr>
            </w:pPr>
            <w:r w:rsidRPr="00667571">
              <w:rPr>
                <w:b/>
                <w:bCs/>
                <w:sz w:val="22"/>
                <w:szCs w:val="22"/>
              </w:rPr>
              <w:t>(</w:t>
            </w:r>
            <w:r w:rsidRPr="00272339">
              <w:rPr>
                <w:b/>
                <w:bCs/>
                <w:sz w:val="22"/>
                <w:szCs w:val="22"/>
              </w:rPr>
              <w:t>о</w:t>
            </w:r>
            <w:r w:rsidRPr="00667571">
              <w:rPr>
                <w:b/>
                <w:bCs/>
                <w:sz w:val="22"/>
                <w:szCs w:val="22"/>
              </w:rPr>
              <w:t>)</w:t>
            </w:r>
          </w:p>
        </w:tc>
        <w:tc>
          <w:tcPr>
            <w:tcW w:w="1104" w:type="dxa"/>
            <w:shd w:val="clear" w:color="auto" w:fill="FFF2CC" w:themeFill="accent4" w:themeFillTint="33"/>
          </w:tcPr>
          <w:p w:rsidR="005932B8" w:rsidRPr="00667571" w:rsidRDefault="000E3F7A" w:rsidP="005932B8">
            <w:pPr>
              <w:spacing w:before="40" w:after="40"/>
              <w:jc w:val="center"/>
              <w:rPr>
                <w:szCs w:val="22"/>
                <w:lang w:eastAsia="en-US"/>
              </w:rPr>
            </w:pPr>
            <w:r w:rsidRPr="00667571">
              <w:rPr>
                <w:b/>
                <w:bCs/>
                <w:sz w:val="22"/>
                <w:szCs w:val="22"/>
              </w:rPr>
              <w:t>(</w:t>
            </w:r>
            <w:r w:rsidRPr="00272339">
              <w:rPr>
                <w:b/>
                <w:bCs/>
                <w:sz w:val="22"/>
                <w:szCs w:val="22"/>
              </w:rPr>
              <w:t>о</w:t>
            </w:r>
            <w:r w:rsidRPr="00667571">
              <w:rPr>
                <w:b/>
                <w:bCs/>
                <w:sz w:val="22"/>
                <w:szCs w:val="22"/>
              </w:rPr>
              <w:t>)</w:t>
            </w:r>
          </w:p>
        </w:tc>
      </w:tr>
      <w:tr w:rsidR="005932B8" w:rsidRPr="00667571" w:rsidTr="007A50C2">
        <w:trPr>
          <w:gridAfter w:val="1"/>
          <w:wAfter w:w="6" w:type="dxa"/>
          <w:trHeight w:val="436"/>
          <w:jc w:val="center"/>
        </w:trPr>
        <w:tc>
          <w:tcPr>
            <w:tcW w:w="2308" w:type="dxa"/>
          </w:tcPr>
          <w:p w:rsidR="005932B8" w:rsidRDefault="005932B8" w:rsidP="005932B8">
            <w:pPr>
              <w:jc w:val="both"/>
              <w:rPr>
                <w:szCs w:val="24"/>
                <w:lang w:eastAsia="en-US"/>
              </w:rPr>
            </w:pPr>
            <w:r>
              <w:rPr>
                <w:szCs w:val="24"/>
                <w:lang w:eastAsia="en-US"/>
              </w:rPr>
              <w:t>Комунальні території (</w:t>
            </w:r>
            <w:r w:rsidRPr="005E7EC9">
              <w:rPr>
                <w:sz w:val="18"/>
                <w:szCs w:val="18"/>
                <w:lang w:eastAsia="en-US"/>
              </w:rPr>
              <w:t>пожежне депо на 1 автомобіль</w:t>
            </w:r>
            <w:r>
              <w:rPr>
                <w:sz w:val="18"/>
                <w:szCs w:val="18"/>
                <w:lang w:eastAsia="en-US"/>
              </w:rPr>
              <w:t>)</w:t>
            </w:r>
          </w:p>
        </w:tc>
        <w:tc>
          <w:tcPr>
            <w:tcW w:w="1022" w:type="dxa"/>
            <w:shd w:val="clear" w:color="auto" w:fill="FFF2CC" w:themeFill="accent4" w:themeFillTint="33"/>
          </w:tcPr>
          <w:p w:rsidR="005932B8" w:rsidRPr="00667571" w:rsidRDefault="005932B8" w:rsidP="005932B8">
            <w:pPr>
              <w:spacing w:before="40" w:after="40"/>
              <w:jc w:val="center"/>
              <w:rPr>
                <w:szCs w:val="22"/>
                <w:lang w:eastAsia="en-US"/>
              </w:rPr>
            </w:pPr>
            <w:r w:rsidRPr="00667571">
              <w:rPr>
                <w:b/>
                <w:bCs/>
                <w:sz w:val="22"/>
                <w:szCs w:val="22"/>
              </w:rPr>
              <w:t>(</w:t>
            </w:r>
            <w:r w:rsidR="000E3F7A" w:rsidRPr="00272339">
              <w:rPr>
                <w:b/>
                <w:bCs/>
                <w:sz w:val="22"/>
                <w:szCs w:val="22"/>
              </w:rPr>
              <w:t>о</w:t>
            </w:r>
            <w:r w:rsidRPr="00667571">
              <w:rPr>
                <w:b/>
                <w:bCs/>
                <w:sz w:val="22"/>
                <w:szCs w:val="22"/>
              </w:rPr>
              <w:t>)</w:t>
            </w:r>
          </w:p>
        </w:tc>
        <w:tc>
          <w:tcPr>
            <w:tcW w:w="1022"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00"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22"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022" w:type="dxa"/>
            <w:shd w:val="clear" w:color="auto" w:fill="FFF2CC" w:themeFill="accent4" w:themeFillTint="33"/>
          </w:tcPr>
          <w:p w:rsidR="005932B8" w:rsidRPr="00667571" w:rsidRDefault="000E3F7A" w:rsidP="005932B8">
            <w:pPr>
              <w:spacing w:before="40" w:after="40"/>
              <w:jc w:val="center"/>
              <w:rPr>
                <w:szCs w:val="22"/>
                <w:lang w:eastAsia="en-US"/>
              </w:rPr>
            </w:pPr>
            <w:r w:rsidRPr="00667571">
              <w:rPr>
                <w:b/>
                <w:bCs/>
                <w:sz w:val="22"/>
                <w:szCs w:val="22"/>
              </w:rPr>
              <w:t>(</w:t>
            </w:r>
            <w:r w:rsidRPr="00272339">
              <w:rPr>
                <w:b/>
                <w:bCs/>
                <w:sz w:val="22"/>
                <w:szCs w:val="22"/>
              </w:rPr>
              <w:t>о</w:t>
            </w:r>
            <w:r w:rsidRPr="00667571">
              <w:rPr>
                <w:b/>
                <w:bCs/>
                <w:sz w:val="22"/>
                <w:szCs w:val="22"/>
              </w:rPr>
              <w:t>)</w:t>
            </w:r>
          </w:p>
        </w:tc>
        <w:tc>
          <w:tcPr>
            <w:tcW w:w="940" w:type="dxa"/>
            <w:shd w:val="clear" w:color="auto" w:fill="E39289"/>
          </w:tcPr>
          <w:p w:rsidR="005932B8" w:rsidRPr="00667571" w:rsidRDefault="005932B8" w:rsidP="005932B8">
            <w:pPr>
              <w:spacing w:before="40" w:after="40"/>
              <w:jc w:val="center"/>
              <w:rPr>
                <w:szCs w:val="22"/>
                <w:lang w:eastAsia="en-US"/>
              </w:rPr>
            </w:pPr>
            <w:r w:rsidRPr="00667571">
              <w:rPr>
                <w:b/>
                <w:bCs/>
                <w:sz w:val="22"/>
                <w:szCs w:val="22"/>
              </w:rPr>
              <w:t>(-)</w:t>
            </w:r>
          </w:p>
        </w:tc>
        <w:tc>
          <w:tcPr>
            <w:tcW w:w="1104" w:type="dxa"/>
            <w:shd w:val="clear" w:color="auto" w:fill="DB7F8C"/>
          </w:tcPr>
          <w:p w:rsidR="005932B8" w:rsidRPr="00667571" w:rsidRDefault="000E3F7A" w:rsidP="005932B8">
            <w:pPr>
              <w:spacing w:before="40" w:after="40"/>
              <w:jc w:val="center"/>
              <w:rPr>
                <w:szCs w:val="22"/>
                <w:lang w:eastAsia="en-US"/>
              </w:rPr>
            </w:pPr>
            <w:r w:rsidRPr="00667571">
              <w:rPr>
                <w:b/>
                <w:bCs/>
                <w:sz w:val="22"/>
                <w:szCs w:val="22"/>
              </w:rPr>
              <w:t>(</w:t>
            </w:r>
            <w:r w:rsidR="007A50C2">
              <w:rPr>
                <w:b/>
                <w:bCs/>
                <w:sz w:val="22"/>
                <w:szCs w:val="22"/>
              </w:rPr>
              <w:t>-</w:t>
            </w:r>
            <w:r w:rsidRPr="00667571">
              <w:rPr>
                <w:b/>
                <w:bCs/>
                <w:sz w:val="22"/>
                <w:szCs w:val="22"/>
              </w:rPr>
              <w:t>)</w:t>
            </w:r>
          </w:p>
        </w:tc>
      </w:tr>
      <w:tr w:rsidR="00F9756B" w:rsidRPr="00667571" w:rsidTr="008D12FB">
        <w:trPr>
          <w:gridAfter w:val="1"/>
          <w:wAfter w:w="6" w:type="dxa"/>
          <w:trHeight w:val="436"/>
          <w:jc w:val="center"/>
        </w:trPr>
        <w:tc>
          <w:tcPr>
            <w:tcW w:w="2308" w:type="dxa"/>
          </w:tcPr>
          <w:p w:rsidR="00F9756B" w:rsidRPr="00CB4E3D" w:rsidRDefault="005E7EC9" w:rsidP="008D12FB">
            <w:pPr>
              <w:jc w:val="both"/>
              <w:rPr>
                <w:szCs w:val="24"/>
                <w:lang w:eastAsia="en-US"/>
              </w:rPr>
            </w:pPr>
            <w:r>
              <w:rPr>
                <w:szCs w:val="24"/>
                <w:lang w:eastAsia="en-US"/>
              </w:rPr>
              <w:t>Території рекреаційного використання</w:t>
            </w:r>
          </w:p>
        </w:tc>
        <w:tc>
          <w:tcPr>
            <w:tcW w:w="1022" w:type="dxa"/>
            <w:shd w:val="clear" w:color="auto" w:fill="C5E0B3" w:themeFill="accent6" w:themeFillTint="66"/>
          </w:tcPr>
          <w:p w:rsidR="00F9756B" w:rsidRPr="00667571" w:rsidRDefault="00F9756B" w:rsidP="008D12FB">
            <w:pPr>
              <w:spacing w:before="40" w:after="40"/>
              <w:jc w:val="center"/>
              <w:rPr>
                <w:szCs w:val="22"/>
                <w:lang w:eastAsia="en-US"/>
              </w:rPr>
            </w:pPr>
            <w:r w:rsidRPr="00667571">
              <w:rPr>
                <w:b/>
                <w:bCs/>
                <w:sz w:val="22"/>
                <w:szCs w:val="22"/>
              </w:rPr>
              <w:t>(</w:t>
            </w:r>
            <w:r>
              <w:rPr>
                <w:b/>
                <w:bCs/>
                <w:sz w:val="22"/>
                <w:szCs w:val="22"/>
              </w:rPr>
              <w:t>+</w:t>
            </w: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00"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940"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104" w:type="dxa"/>
            <w:shd w:val="clear" w:color="auto" w:fill="FFF2CC"/>
          </w:tcPr>
          <w:p w:rsidR="00F9756B" w:rsidRPr="00667571" w:rsidRDefault="00F9756B" w:rsidP="008D12FB">
            <w:pPr>
              <w:spacing w:before="40" w:after="40"/>
              <w:jc w:val="center"/>
              <w:rPr>
                <w:szCs w:val="22"/>
                <w:lang w:eastAsia="en-US"/>
              </w:rPr>
            </w:pPr>
            <w:r w:rsidRPr="00667571">
              <w:rPr>
                <w:b/>
                <w:bCs/>
                <w:sz w:val="22"/>
                <w:szCs w:val="22"/>
              </w:rPr>
              <w:t>(о)</w:t>
            </w:r>
          </w:p>
        </w:tc>
      </w:tr>
      <w:tr w:rsidR="00F9756B" w:rsidRPr="00667571" w:rsidTr="008D12FB">
        <w:trPr>
          <w:gridAfter w:val="1"/>
          <w:wAfter w:w="6" w:type="dxa"/>
          <w:trHeight w:val="436"/>
          <w:jc w:val="center"/>
        </w:trPr>
        <w:tc>
          <w:tcPr>
            <w:tcW w:w="2308" w:type="dxa"/>
          </w:tcPr>
          <w:p w:rsidR="00F9756B" w:rsidRDefault="005E7EC9" w:rsidP="005E7EC9">
            <w:pPr>
              <w:spacing w:before="40" w:after="40"/>
              <w:jc w:val="both"/>
              <w:rPr>
                <w:szCs w:val="24"/>
                <w:lang w:eastAsia="en-US"/>
              </w:rPr>
            </w:pPr>
            <w:r>
              <w:rPr>
                <w:szCs w:val="24"/>
                <w:lang w:eastAsia="en-US"/>
              </w:rPr>
              <w:t>М</w:t>
            </w:r>
            <w:r w:rsidR="00F9756B" w:rsidRPr="00516ED8">
              <w:rPr>
                <w:szCs w:val="24"/>
                <w:lang w:eastAsia="en-US"/>
              </w:rPr>
              <w:t xml:space="preserve">ережі зелених насаджень </w:t>
            </w:r>
            <w:r>
              <w:rPr>
                <w:szCs w:val="24"/>
                <w:lang w:eastAsia="en-US"/>
              </w:rPr>
              <w:t xml:space="preserve">різного </w:t>
            </w:r>
            <w:r w:rsidR="00F9756B" w:rsidRPr="00516ED8">
              <w:rPr>
                <w:szCs w:val="24"/>
                <w:lang w:eastAsia="en-US"/>
              </w:rPr>
              <w:t>призначення</w:t>
            </w:r>
          </w:p>
        </w:tc>
        <w:tc>
          <w:tcPr>
            <w:tcW w:w="1022" w:type="dxa"/>
            <w:shd w:val="clear" w:color="auto" w:fill="C5E0B3" w:themeFill="accent6" w:themeFillTint="66"/>
          </w:tcPr>
          <w:p w:rsidR="00F9756B" w:rsidRPr="00667571" w:rsidRDefault="00F9756B" w:rsidP="008D12FB">
            <w:pPr>
              <w:spacing w:before="40" w:after="40"/>
              <w:jc w:val="center"/>
              <w:rPr>
                <w:szCs w:val="22"/>
                <w:lang w:eastAsia="en-US"/>
              </w:rPr>
            </w:pPr>
            <w:r w:rsidRPr="00667571">
              <w:rPr>
                <w:b/>
                <w:bCs/>
                <w:sz w:val="22"/>
                <w:szCs w:val="22"/>
              </w:rPr>
              <w:t>(</w:t>
            </w:r>
            <w:r>
              <w:rPr>
                <w:b/>
                <w:bCs/>
                <w:sz w:val="22"/>
                <w:szCs w:val="22"/>
              </w:rPr>
              <w:t>+</w:t>
            </w: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00"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022"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940" w:type="dxa"/>
            <w:shd w:val="clear" w:color="auto" w:fill="C5E0B3"/>
          </w:tcPr>
          <w:p w:rsidR="00F9756B" w:rsidRPr="00667571" w:rsidRDefault="00F9756B" w:rsidP="008D12FB">
            <w:pPr>
              <w:spacing w:before="40" w:after="40"/>
              <w:jc w:val="center"/>
              <w:rPr>
                <w:szCs w:val="22"/>
              </w:rPr>
            </w:pPr>
            <w:r w:rsidRPr="00667571">
              <w:rPr>
                <w:b/>
                <w:bCs/>
                <w:sz w:val="22"/>
                <w:szCs w:val="22"/>
              </w:rPr>
              <w:t>(+)</w:t>
            </w:r>
          </w:p>
        </w:tc>
        <w:tc>
          <w:tcPr>
            <w:tcW w:w="1104" w:type="dxa"/>
            <w:shd w:val="clear" w:color="auto" w:fill="FFF2CC"/>
          </w:tcPr>
          <w:p w:rsidR="00F9756B" w:rsidRPr="00667571" w:rsidRDefault="00F9756B" w:rsidP="008D12FB">
            <w:pPr>
              <w:spacing w:before="40" w:after="40"/>
              <w:jc w:val="center"/>
              <w:rPr>
                <w:szCs w:val="22"/>
                <w:lang w:eastAsia="en-US"/>
              </w:rPr>
            </w:pPr>
            <w:r w:rsidRPr="00667571">
              <w:rPr>
                <w:b/>
                <w:bCs/>
                <w:sz w:val="22"/>
                <w:szCs w:val="22"/>
              </w:rPr>
              <w:t>(о)</w:t>
            </w:r>
          </w:p>
        </w:tc>
      </w:tr>
      <w:tr w:rsidR="000E3F7A" w:rsidRPr="00667571" w:rsidTr="00187F5E">
        <w:trPr>
          <w:gridAfter w:val="1"/>
          <w:wAfter w:w="6" w:type="dxa"/>
          <w:trHeight w:val="436"/>
          <w:jc w:val="center"/>
        </w:trPr>
        <w:tc>
          <w:tcPr>
            <w:tcW w:w="2308" w:type="dxa"/>
          </w:tcPr>
          <w:p w:rsidR="000E3F7A" w:rsidRDefault="000E3F7A" w:rsidP="000E3F7A">
            <w:pPr>
              <w:spacing w:before="40" w:after="40"/>
              <w:jc w:val="both"/>
              <w:rPr>
                <w:szCs w:val="24"/>
                <w:lang w:eastAsia="en-US"/>
              </w:rPr>
            </w:pPr>
            <w:r>
              <w:rPr>
                <w:szCs w:val="24"/>
                <w:lang w:eastAsia="en-US"/>
              </w:rPr>
              <w:lastRenderedPageBreak/>
              <w:t xml:space="preserve">Території сільськогосподарського використання </w:t>
            </w:r>
            <w:r w:rsidRPr="005E7EC9">
              <w:rPr>
                <w:sz w:val="18"/>
                <w:szCs w:val="18"/>
                <w:lang w:eastAsia="en-US"/>
              </w:rPr>
              <w:t>(вирощування сільськогосподарської продукції)</w:t>
            </w:r>
          </w:p>
        </w:tc>
        <w:tc>
          <w:tcPr>
            <w:tcW w:w="1022" w:type="dxa"/>
            <w:shd w:val="clear" w:color="auto" w:fill="FFF2CC" w:themeFill="accent4" w:themeFillTint="33"/>
          </w:tcPr>
          <w:p w:rsidR="000E3F7A" w:rsidRPr="00667571" w:rsidRDefault="000E3F7A" w:rsidP="000E3F7A">
            <w:pPr>
              <w:spacing w:before="40" w:after="40"/>
              <w:jc w:val="center"/>
              <w:rPr>
                <w:b/>
                <w:bCs/>
                <w:sz w:val="22"/>
                <w:szCs w:val="22"/>
              </w:rPr>
            </w:pPr>
            <w:r w:rsidRPr="00667571">
              <w:rPr>
                <w:b/>
                <w:bCs/>
                <w:sz w:val="22"/>
                <w:szCs w:val="22"/>
              </w:rPr>
              <w:t>(</w:t>
            </w:r>
            <w:r w:rsidRPr="00272339">
              <w:rPr>
                <w:b/>
                <w:bCs/>
                <w:sz w:val="22"/>
                <w:szCs w:val="22"/>
              </w:rPr>
              <w:t>о</w:t>
            </w:r>
            <w:r w:rsidRPr="00667571">
              <w:rPr>
                <w:b/>
                <w:bCs/>
                <w:sz w:val="22"/>
                <w:szCs w:val="22"/>
              </w:rPr>
              <w:t>)</w:t>
            </w:r>
          </w:p>
        </w:tc>
        <w:tc>
          <w:tcPr>
            <w:tcW w:w="1022" w:type="dxa"/>
            <w:shd w:val="clear" w:color="auto" w:fill="DB7F8C"/>
          </w:tcPr>
          <w:p w:rsidR="000E3F7A" w:rsidRPr="00667571" w:rsidRDefault="000E3F7A" w:rsidP="000E3F7A">
            <w:pPr>
              <w:spacing w:before="40" w:after="40"/>
              <w:jc w:val="center"/>
              <w:rPr>
                <w:b/>
                <w:bCs/>
                <w:sz w:val="22"/>
                <w:szCs w:val="22"/>
              </w:rPr>
            </w:pPr>
            <w:r w:rsidRPr="00667571">
              <w:rPr>
                <w:b/>
                <w:bCs/>
                <w:sz w:val="22"/>
                <w:szCs w:val="22"/>
              </w:rPr>
              <w:t>(-)</w:t>
            </w:r>
          </w:p>
        </w:tc>
        <w:tc>
          <w:tcPr>
            <w:tcW w:w="1022" w:type="dxa"/>
            <w:shd w:val="clear" w:color="auto" w:fill="DB7F8C"/>
          </w:tcPr>
          <w:p w:rsidR="000E3F7A" w:rsidRDefault="000E3F7A" w:rsidP="000E3F7A">
            <w:pPr>
              <w:jc w:val="center"/>
            </w:pPr>
            <w:r w:rsidRPr="00A20AED">
              <w:rPr>
                <w:b/>
                <w:bCs/>
                <w:sz w:val="22"/>
                <w:szCs w:val="22"/>
              </w:rPr>
              <w:t>(-)</w:t>
            </w:r>
          </w:p>
        </w:tc>
        <w:tc>
          <w:tcPr>
            <w:tcW w:w="1000" w:type="dxa"/>
            <w:shd w:val="clear" w:color="auto" w:fill="DB7F8C"/>
          </w:tcPr>
          <w:p w:rsidR="000E3F7A" w:rsidRDefault="000E3F7A" w:rsidP="000E3F7A">
            <w:pPr>
              <w:jc w:val="center"/>
            </w:pPr>
            <w:r w:rsidRPr="00A20AED">
              <w:rPr>
                <w:b/>
                <w:bCs/>
                <w:sz w:val="22"/>
                <w:szCs w:val="22"/>
              </w:rPr>
              <w:t>(-)</w:t>
            </w:r>
          </w:p>
        </w:tc>
        <w:tc>
          <w:tcPr>
            <w:tcW w:w="1022" w:type="dxa"/>
            <w:shd w:val="clear" w:color="auto" w:fill="DB7F8C"/>
          </w:tcPr>
          <w:p w:rsidR="000E3F7A" w:rsidRDefault="000E3F7A" w:rsidP="000E3F7A">
            <w:pPr>
              <w:jc w:val="center"/>
            </w:pPr>
            <w:r w:rsidRPr="00A20AED">
              <w:rPr>
                <w:b/>
                <w:bCs/>
                <w:sz w:val="22"/>
                <w:szCs w:val="22"/>
              </w:rPr>
              <w:t>(-)</w:t>
            </w:r>
          </w:p>
        </w:tc>
        <w:tc>
          <w:tcPr>
            <w:tcW w:w="1022" w:type="dxa"/>
            <w:shd w:val="clear" w:color="auto" w:fill="D86E87"/>
          </w:tcPr>
          <w:p w:rsidR="000E3F7A" w:rsidRPr="00667571" w:rsidRDefault="000E3F7A" w:rsidP="00187F5E">
            <w:pPr>
              <w:spacing w:before="40" w:after="40"/>
              <w:jc w:val="center"/>
              <w:rPr>
                <w:b/>
                <w:bCs/>
                <w:sz w:val="22"/>
                <w:szCs w:val="22"/>
              </w:rPr>
            </w:pPr>
            <w:r w:rsidRPr="00667571">
              <w:rPr>
                <w:b/>
                <w:bCs/>
                <w:sz w:val="22"/>
                <w:szCs w:val="22"/>
              </w:rPr>
              <w:t>(</w:t>
            </w:r>
            <w:r w:rsidR="00187F5E">
              <w:rPr>
                <w:b/>
                <w:bCs/>
                <w:sz w:val="22"/>
                <w:szCs w:val="22"/>
              </w:rPr>
              <w:t>-</w:t>
            </w:r>
            <w:r w:rsidRPr="00667571">
              <w:rPr>
                <w:b/>
                <w:bCs/>
                <w:sz w:val="22"/>
                <w:szCs w:val="22"/>
              </w:rPr>
              <w:t>)</w:t>
            </w:r>
          </w:p>
        </w:tc>
        <w:tc>
          <w:tcPr>
            <w:tcW w:w="940" w:type="dxa"/>
            <w:shd w:val="clear" w:color="auto" w:fill="FFF2CC" w:themeFill="accent4" w:themeFillTint="33"/>
          </w:tcPr>
          <w:p w:rsidR="000E3F7A" w:rsidRPr="00667571" w:rsidRDefault="000E3F7A" w:rsidP="000E3F7A">
            <w:pPr>
              <w:spacing w:before="40" w:after="40"/>
              <w:jc w:val="center"/>
              <w:rPr>
                <w:b/>
                <w:bCs/>
                <w:sz w:val="22"/>
                <w:szCs w:val="22"/>
              </w:rPr>
            </w:pPr>
            <w:r w:rsidRPr="00667571">
              <w:rPr>
                <w:b/>
                <w:bCs/>
                <w:sz w:val="22"/>
                <w:szCs w:val="22"/>
              </w:rPr>
              <w:t>(</w:t>
            </w:r>
            <w:r w:rsidRPr="00272339">
              <w:rPr>
                <w:b/>
                <w:bCs/>
                <w:sz w:val="22"/>
                <w:szCs w:val="22"/>
              </w:rPr>
              <w:t>о</w:t>
            </w:r>
            <w:r w:rsidRPr="00667571">
              <w:rPr>
                <w:b/>
                <w:bCs/>
                <w:sz w:val="22"/>
                <w:szCs w:val="22"/>
              </w:rPr>
              <w:t>)</w:t>
            </w:r>
          </w:p>
        </w:tc>
        <w:tc>
          <w:tcPr>
            <w:tcW w:w="1104" w:type="dxa"/>
            <w:shd w:val="clear" w:color="auto" w:fill="FFF2CC"/>
          </w:tcPr>
          <w:p w:rsidR="000E3F7A" w:rsidRPr="00667571" w:rsidRDefault="000E3F7A" w:rsidP="000E3F7A">
            <w:pPr>
              <w:spacing w:before="40" w:after="40"/>
              <w:jc w:val="center"/>
              <w:rPr>
                <w:b/>
                <w:bCs/>
                <w:sz w:val="22"/>
                <w:szCs w:val="22"/>
              </w:rPr>
            </w:pPr>
            <w:r w:rsidRPr="00667571">
              <w:rPr>
                <w:b/>
                <w:bCs/>
                <w:sz w:val="22"/>
                <w:szCs w:val="22"/>
              </w:rPr>
              <w:t>(</w:t>
            </w:r>
            <w:r w:rsidRPr="00272339">
              <w:rPr>
                <w:b/>
                <w:bCs/>
                <w:sz w:val="22"/>
                <w:szCs w:val="22"/>
              </w:rPr>
              <w:t>о</w:t>
            </w:r>
            <w:r w:rsidRPr="00667571">
              <w:rPr>
                <w:b/>
                <w:bCs/>
                <w:sz w:val="22"/>
                <w:szCs w:val="22"/>
              </w:rPr>
              <w:t>)</w:t>
            </w:r>
          </w:p>
        </w:tc>
      </w:tr>
      <w:tr w:rsidR="00F9756B" w:rsidRPr="00CB4E3D" w:rsidTr="000E3F7A">
        <w:trPr>
          <w:gridAfter w:val="1"/>
          <w:wAfter w:w="6" w:type="dxa"/>
          <w:trHeight w:val="436"/>
          <w:jc w:val="center"/>
        </w:trPr>
        <w:tc>
          <w:tcPr>
            <w:tcW w:w="2308" w:type="dxa"/>
          </w:tcPr>
          <w:p w:rsidR="00F9756B" w:rsidRPr="00CB4E3D" w:rsidRDefault="00F9756B" w:rsidP="008D12FB">
            <w:pPr>
              <w:spacing w:before="40" w:after="40"/>
              <w:jc w:val="both"/>
              <w:rPr>
                <w:szCs w:val="24"/>
                <w:lang w:eastAsia="en-US"/>
              </w:rPr>
            </w:pPr>
            <w:r w:rsidRPr="00C507BC">
              <w:rPr>
                <w:szCs w:val="24"/>
                <w:lang w:eastAsia="en-US"/>
              </w:rPr>
              <w:t>Вулично-дорожня мережа</w:t>
            </w:r>
            <w:r w:rsidR="005932B8">
              <w:rPr>
                <w:szCs w:val="24"/>
                <w:lang w:eastAsia="en-US"/>
              </w:rPr>
              <w:t xml:space="preserve"> та місця зберігання легкового транспорту</w:t>
            </w:r>
          </w:p>
        </w:tc>
        <w:tc>
          <w:tcPr>
            <w:tcW w:w="1022" w:type="dxa"/>
            <w:shd w:val="clear" w:color="auto" w:fill="DB7F8C"/>
          </w:tcPr>
          <w:p w:rsidR="00F9756B" w:rsidRPr="00CB4E3D" w:rsidRDefault="00F9756B" w:rsidP="008D12FB">
            <w:pPr>
              <w:spacing w:before="40" w:after="40"/>
              <w:jc w:val="center"/>
              <w:rPr>
                <w:szCs w:val="24"/>
                <w:lang w:eastAsia="en-US"/>
              </w:rPr>
            </w:pPr>
            <w:r w:rsidRPr="00CB4E3D">
              <w:rPr>
                <w:szCs w:val="24"/>
                <w:lang w:eastAsia="en-US"/>
              </w:rPr>
              <w:t>(-)</w:t>
            </w:r>
          </w:p>
        </w:tc>
        <w:tc>
          <w:tcPr>
            <w:tcW w:w="1022"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1022"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1000"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1022"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1022"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940" w:type="dxa"/>
            <w:shd w:val="clear" w:color="auto" w:fill="DB7F8C"/>
          </w:tcPr>
          <w:p w:rsidR="00F9756B" w:rsidRPr="00CB4E3D" w:rsidRDefault="00F9756B" w:rsidP="008D12FB">
            <w:pPr>
              <w:jc w:val="center"/>
              <w:rPr>
                <w:szCs w:val="24"/>
                <w:lang w:eastAsia="en-US"/>
              </w:rPr>
            </w:pPr>
            <w:r w:rsidRPr="00CB4E3D">
              <w:rPr>
                <w:szCs w:val="24"/>
                <w:lang w:eastAsia="en-US"/>
              </w:rPr>
              <w:t>(-)</w:t>
            </w:r>
          </w:p>
        </w:tc>
        <w:tc>
          <w:tcPr>
            <w:tcW w:w="1104" w:type="dxa"/>
            <w:shd w:val="clear" w:color="auto" w:fill="DB7F8C"/>
          </w:tcPr>
          <w:p w:rsidR="00F9756B" w:rsidRPr="00CB4E3D" w:rsidRDefault="00F9756B" w:rsidP="008D12FB">
            <w:pPr>
              <w:jc w:val="center"/>
              <w:rPr>
                <w:szCs w:val="24"/>
                <w:lang w:eastAsia="en-US"/>
              </w:rPr>
            </w:pPr>
            <w:r w:rsidRPr="00CB4E3D">
              <w:rPr>
                <w:szCs w:val="24"/>
                <w:lang w:eastAsia="en-US"/>
              </w:rPr>
              <w:t>(-)</w:t>
            </w:r>
          </w:p>
        </w:tc>
      </w:tr>
      <w:bookmarkEnd w:id="18"/>
    </w:tbl>
    <w:p w:rsidR="00F9756B" w:rsidRDefault="00F9756B" w:rsidP="00F9756B">
      <w:pPr>
        <w:spacing w:after="60" w:line="259" w:lineRule="auto"/>
        <w:ind w:left="851" w:right="550" w:hanging="284"/>
        <w:rPr>
          <w:b/>
        </w:rPr>
      </w:pPr>
    </w:p>
    <w:p w:rsidR="00F9756B" w:rsidRPr="00CB4E3D" w:rsidRDefault="00F9756B" w:rsidP="00F9756B">
      <w:pPr>
        <w:spacing w:after="60" w:line="259" w:lineRule="auto"/>
        <w:ind w:left="851" w:right="550" w:hanging="284"/>
        <w:rPr>
          <w:b/>
          <w:color w:val="000000"/>
        </w:rPr>
      </w:pPr>
      <w:r w:rsidRPr="00434516">
        <w:rPr>
          <w:b/>
        </w:rPr>
        <w:t>4</w:t>
      </w:r>
      <w:r w:rsidRPr="00434516">
        <w:rPr>
          <w:b/>
          <w:bCs/>
        </w:rPr>
        <w:tab/>
      </w:r>
      <w:r w:rsidRPr="00434516">
        <w:rPr>
          <w:b/>
          <w:color w:val="000000"/>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7A50C2" w:rsidRPr="007A50C2" w:rsidRDefault="007A50C2" w:rsidP="007A50C2">
      <w:pPr>
        <w:pStyle w:val="ad"/>
        <w:suppressAutoHyphens/>
        <w:overflowPunct w:val="0"/>
        <w:autoSpaceDE w:val="0"/>
        <w:autoSpaceDN w:val="0"/>
        <w:adjustRightInd w:val="0"/>
        <w:spacing w:after="60" w:line="240" w:lineRule="auto"/>
        <w:ind w:left="568" w:right="548" w:firstLine="567"/>
        <w:jc w:val="both"/>
        <w:textAlignment w:val="baseline"/>
      </w:pPr>
      <w:bookmarkStart w:id="22" w:name="_Hlk28324012"/>
      <w:bookmarkStart w:id="23" w:name="_Hlk28324143"/>
      <w:r w:rsidRPr="007A50C2">
        <w:t>Основними</w:t>
      </w:r>
      <w:r w:rsidR="0018300A">
        <w:t xml:space="preserve"> </w:t>
      </w:r>
      <w:r w:rsidRPr="007A50C2">
        <w:t xml:space="preserve"> екологічними проблемами, з якими стикається село Варварівка, є:</w:t>
      </w:r>
    </w:p>
    <w:p w:rsidR="007A50C2" w:rsidRPr="00E879A4" w:rsidRDefault="007A50C2"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sidRPr="00E879A4">
        <w:rPr>
          <w:szCs w:val="24"/>
        </w:rPr>
        <w:t>Атмосферне повітря</w:t>
      </w:r>
    </w:p>
    <w:p w:rsidR="007A50C2" w:rsidRPr="00E879A4" w:rsidRDefault="007A50C2" w:rsidP="007A50C2">
      <w:pPr>
        <w:pStyle w:val="af"/>
        <w:numPr>
          <w:ilvl w:val="0"/>
          <w:numId w:val="6"/>
        </w:numPr>
        <w:tabs>
          <w:tab w:val="clear" w:pos="1277"/>
          <w:tab w:val="num" w:pos="1420"/>
        </w:tabs>
        <w:ind w:left="1418" w:hanging="284"/>
        <w:rPr>
          <w:rFonts w:ascii="Times" w:hAnsi="Times" w:cs="Times"/>
          <w:color w:val="auto"/>
          <w:szCs w:val="24"/>
        </w:rPr>
      </w:pPr>
      <w:r w:rsidRPr="00E879A4">
        <w:rPr>
          <w:color w:val="auto"/>
          <w:szCs w:val="24"/>
        </w:rPr>
        <w:t>основними джерелами забруднення є пересувні (автотранспорт)</w:t>
      </w:r>
      <w:r>
        <w:rPr>
          <w:color w:val="auto"/>
          <w:szCs w:val="24"/>
        </w:rPr>
        <w:t xml:space="preserve"> та промислові об’єкти</w:t>
      </w:r>
      <w:r w:rsidRPr="00E879A4">
        <w:rPr>
          <w:color w:val="auto"/>
          <w:szCs w:val="24"/>
        </w:rPr>
        <w:t>.</w:t>
      </w:r>
    </w:p>
    <w:p w:rsidR="007A50C2" w:rsidRPr="00E879A4" w:rsidRDefault="007A50C2"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sidRPr="00E879A4">
        <w:rPr>
          <w:szCs w:val="24"/>
        </w:rPr>
        <w:t>Водні ресурси</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відсутність 100 % забезпечення централізованим водопостачанням об’єктів житлової та громадської забудови;</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відсутність очисних споруд дощових стоків;</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забруднення русел водойм;</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shd w:val="clear" w:color="auto" w:fill="FFFFFF"/>
        </w:rPr>
        <w:t>активація підтоплення і заболочення земель;</w:t>
      </w:r>
    </w:p>
    <w:p w:rsidR="007A50C2" w:rsidRPr="00E879A4" w:rsidRDefault="007A50C2" w:rsidP="007A50C2">
      <w:pPr>
        <w:pStyle w:val="af"/>
        <w:numPr>
          <w:ilvl w:val="0"/>
          <w:numId w:val="6"/>
        </w:numPr>
        <w:tabs>
          <w:tab w:val="clear" w:pos="1277"/>
          <w:tab w:val="left" w:pos="1420"/>
        </w:tabs>
        <w:ind w:left="1418" w:hanging="284"/>
        <w:rPr>
          <w:color w:val="auto"/>
          <w:szCs w:val="24"/>
          <w:shd w:val="clear" w:color="auto" w:fill="FFFFFF"/>
        </w:rPr>
      </w:pPr>
      <w:r w:rsidRPr="00E879A4">
        <w:rPr>
          <w:color w:val="auto"/>
          <w:szCs w:val="24"/>
          <w:shd w:val="clear" w:color="auto" w:fill="FFFFFF"/>
        </w:rPr>
        <w:t>недотримання нормативних прибережено-захисних смуг</w:t>
      </w:r>
      <w:r>
        <w:rPr>
          <w:color w:val="auto"/>
          <w:szCs w:val="24"/>
          <w:shd w:val="clear" w:color="auto" w:fill="FFFFFF"/>
        </w:rPr>
        <w:t xml:space="preserve"> та смуг відведення</w:t>
      </w:r>
      <w:r w:rsidRPr="00E879A4">
        <w:rPr>
          <w:color w:val="auto"/>
          <w:szCs w:val="24"/>
          <w:shd w:val="clear" w:color="auto" w:fill="FFFFFF"/>
        </w:rPr>
        <w:t>.</w:t>
      </w:r>
    </w:p>
    <w:p w:rsidR="007A50C2" w:rsidRPr="00E879A4" w:rsidRDefault="00884DDA"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Pr>
          <w:szCs w:val="24"/>
        </w:rPr>
        <w:t>Відкриті землі (з</w:t>
      </w:r>
      <w:r w:rsidR="007A50C2" w:rsidRPr="00E879A4">
        <w:rPr>
          <w:szCs w:val="24"/>
        </w:rPr>
        <w:t>емельні ресурси</w:t>
      </w:r>
      <w:r>
        <w:rPr>
          <w:szCs w:val="24"/>
        </w:rPr>
        <w:t>)</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забруднення ґрунтів придорожньої території;</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забруднені ґрунти є вторинним джерелом забруднення підземних та поверхневих вод, а також атмосферного повітря через незадовільний стан покриття вулиць, недостатню кількість зелених насаджень;</w:t>
      </w:r>
    </w:p>
    <w:p w:rsidR="007A50C2" w:rsidRPr="00E879A4" w:rsidRDefault="007A50C2"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sidRPr="00E879A4">
        <w:rPr>
          <w:szCs w:val="24"/>
        </w:rPr>
        <w:t>Здоров’я населення</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 xml:space="preserve"> акустичне навантаження через автомобільний транспорт;</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незадовільна якість питної води;</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вплив забрудненого повітря на здоров’я населення.</w:t>
      </w:r>
    </w:p>
    <w:p w:rsidR="007A50C2" w:rsidRPr="00E879A4" w:rsidRDefault="007A50C2"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sidRPr="00E879A4">
        <w:rPr>
          <w:szCs w:val="24"/>
        </w:rPr>
        <w:t>Лісові ресурси, природно-заповідний фонд</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достатній рівень забезпечення населеного пункту зеленими насадженнями, які в багатьох випадках використовуються не за функціональним використанням.</w:t>
      </w:r>
    </w:p>
    <w:p w:rsidR="007A50C2" w:rsidRPr="00E879A4" w:rsidRDefault="007A50C2" w:rsidP="007A50C2">
      <w:pPr>
        <w:pStyle w:val="ad"/>
        <w:numPr>
          <w:ilvl w:val="0"/>
          <w:numId w:val="26"/>
        </w:numPr>
        <w:tabs>
          <w:tab w:val="left" w:pos="1418"/>
        </w:tabs>
        <w:suppressAutoHyphens/>
        <w:overflowPunct w:val="0"/>
        <w:autoSpaceDE w:val="0"/>
        <w:autoSpaceDN w:val="0"/>
        <w:adjustRightInd w:val="0"/>
        <w:spacing w:after="60" w:line="240" w:lineRule="auto"/>
        <w:ind w:right="550"/>
        <w:jc w:val="both"/>
        <w:textAlignment w:val="baseline"/>
        <w:rPr>
          <w:szCs w:val="24"/>
        </w:rPr>
      </w:pPr>
      <w:r w:rsidRPr="00E879A4">
        <w:rPr>
          <w:szCs w:val="24"/>
        </w:rPr>
        <w:t>Поводження з відходами</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t>відсутність роздільного збору ТПВ;</w:t>
      </w:r>
    </w:p>
    <w:p w:rsidR="007A50C2" w:rsidRPr="00E879A4" w:rsidRDefault="007A50C2" w:rsidP="007A50C2">
      <w:pPr>
        <w:pStyle w:val="af"/>
        <w:numPr>
          <w:ilvl w:val="0"/>
          <w:numId w:val="6"/>
        </w:numPr>
        <w:tabs>
          <w:tab w:val="clear" w:pos="1277"/>
          <w:tab w:val="num" w:pos="1420"/>
        </w:tabs>
        <w:ind w:left="1418" w:hanging="284"/>
        <w:rPr>
          <w:color w:val="auto"/>
          <w:szCs w:val="24"/>
        </w:rPr>
      </w:pPr>
      <w:r w:rsidRPr="00E879A4">
        <w:rPr>
          <w:color w:val="auto"/>
          <w:szCs w:val="24"/>
        </w:rPr>
        <w:lastRenderedPageBreak/>
        <w:t>відсутність місця видалення відходів.</w:t>
      </w:r>
    </w:p>
    <w:p w:rsidR="007A50C2" w:rsidRPr="007A50C2" w:rsidRDefault="007A50C2" w:rsidP="007A50C2">
      <w:pPr>
        <w:pStyle w:val="ad"/>
        <w:suppressAutoHyphens/>
        <w:overflowPunct w:val="0"/>
        <w:autoSpaceDE w:val="0"/>
        <w:autoSpaceDN w:val="0"/>
        <w:adjustRightInd w:val="0"/>
        <w:spacing w:after="60" w:line="240" w:lineRule="auto"/>
        <w:ind w:left="568" w:right="548" w:firstLine="567"/>
        <w:jc w:val="both"/>
        <w:textAlignment w:val="baseline"/>
      </w:pPr>
      <w:r w:rsidRPr="007A50C2">
        <w:t>Напрямками охорони довкілля, у тому числі здоров’я населення, при реалізації проектних рішень генерального плану є: забезпечення населення якісною питною водою відповідно до санітарних вимог; визначення комплексу заходів з покращення санітарного стану водойм; визначення заходів з охорони атмосферного повітря; розвиток систем централізованого водопостачання та водовідведення, зливової каналізації, тепло- та електропостачання; визначення стратегічних напрямків поводження з твердими побутовими відходами; забезпечення необхідною площею зелених насаджень загального користування та формування сприятливих умов для життя та відпочинку населення.</w:t>
      </w:r>
    </w:p>
    <w:p w:rsidR="00F9756B" w:rsidRPr="007A50C2" w:rsidRDefault="00F9756B" w:rsidP="007A50C2">
      <w:pPr>
        <w:pStyle w:val="ad"/>
        <w:suppressAutoHyphens/>
        <w:overflowPunct w:val="0"/>
        <w:autoSpaceDE w:val="0"/>
        <w:autoSpaceDN w:val="0"/>
        <w:adjustRightInd w:val="0"/>
        <w:spacing w:after="60" w:line="240" w:lineRule="auto"/>
        <w:ind w:left="568" w:right="548" w:firstLine="567"/>
        <w:jc w:val="both"/>
        <w:textAlignment w:val="baseline"/>
      </w:pPr>
      <w:bookmarkStart w:id="24" w:name="_Hlk28317868"/>
      <w:r w:rsidRPr="007A50C2">
        <w:t>Попри очевидну необхідність реалізації всіх запланованих заходів Генерального плану, зазначені проблеми існують чи можуть виникнути через планувальні рішення Генерального плану і стати факторами впливу на навколишнє середовище, а також на здоров’я населення. У таблиці нижче (табл. 4.1) представлені фактори, пов’язані із планувальними рішеннями в Генеральному плані, які, ймовірно, можуть спричинити екологічні проблеми і ризики. В таблиці вказаний зміст та наслідки таких екологічних проблем.</w:t>
      </w:r>
    </w:p>
    <w:p w:rsidR="00F9756B" w:rsidRPr="0045783A" w:rsidRDefault="00F9756B" w:rsidP="00F9756B">
      <w:pPr>
        <w:spacing w:before="120" w:line="259" w:lineRule="auto"/>
        <w:ind w:left="7799" w:firstLine="709"/>
        <w:jc w:val="center"/>
        <w:rPr>
          <w:bCs/>
          <w:i/>
        </w:rPr>
      </w:pPr>
      <w:r w:rsidRPr="0045783A">
        <w:rPr>
          <w:bCs/>
          <w:i/>
        </w:rPr>
        <w:t>Таблиця 4.1.</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846"/>
        <w:gridCol w:w="850"/>
        <w:gridCol w:w="1133"/>
        <w:gridCol w:w="918"/>
        <w:gridCol w:w="1134"/>
        <w:gridCol w:w="1208"/>
        <w:gridCol w:w="1703"/>
        <w:gridCol w:w="1417"/>
        <w:gridCol w:w="993"/>
      </w:tblGrid>
      <w:tr w:rsidR="0045783A" w:rsidRPr="0045783A" w:rsidTr="005252C1">
        <w:trPr>
          <w:trHeight w:val="943"/>
          <w:tblHeader/>
          <w:jc w:val="center"/>
        </w:trPr>
        <w:tc>
          <w:tcPr>
            <w:tcW w:w="846" w:type="dxa"/>
            <w:vMerge w:val="restart"/>
            <w:shd w:val="clear" w:color="auto" w:fill="D9E2F3"/>
          </w:tcPr>
          <w:p w:rsidR="00F9756B" w:rsidRPr="0045783A" w:rsidRDefault="00F9756B" w:rsidP="008D12FB">
            <w:pPr>
              <w:rPr>
                <w:b/>
                <w:bCs/>
                <w:sz w:val="20"/>
                <w:lang w:eastAsia="en-US"/>
              </w:rPr>
            </w:pPr>
          </w:p>
          <w:p w:rsidR="00F9756B" w:rsidRPr="0045783A" w:rsidRDefault="00F9756B" w:rsidP="008D12FB">
            <w:pPr>
              <w:rPr>
                <w:b/>
                <w:bCs/>
                <w:sz w:val="20"/>
                <w:lang w:eastAsia="en-US"/>
              </w:rPr>
            </w:pPr>
            <w:r w:rsidRPr="0045783A">
              <w:rPr>
                <w:b/>
                <w:bCs/>
                <w:sz w:val="20"/>
                <w:lang w:eastAsia="en-US"/>
              </w:rPr>
              <w:t>Чинник впливу</w:t>
            </w:r>
          </w:p>
        </w:tc>
        <w:tc>
          <w:tcPr>
            <w:tcW w:w="9356" w:type="dxa"/>
            <w:gridSpan w:val="8"/>
            <w:shd w:val="clear" w:color="auto" w:fill="FFF2CC"/>
            <w:vAlign w:val="center"/>
          </w:tcPr>
          <w:p w:rsidR="00F9756B" w:rsidRPr="0045783A" w:rsidRDefault="00F9756B" w:rsidP="008D12FB">
            <w:pPr>
              <w:ind w:left="-57" w:right="-57"/>
              <w:jc w:val="center"/>
              <w:rPr>
                <w:sz w:val="20"/>
                <w:lang w:eastAsia="en-US"/>
              </w:rPr>
            </w:pPr>
            <w:r w:rsidRPr="0045783A">
              <w:rPr>
                <w:b/>
                <w:bCs/>
                <w:sz w:val="20"/>
                <w:lang w:eastAsia="en-US"/>
              </w:rPr>
              <w:t>Екологічні проблеми, пов’язані із впливом планувальних рішень на компоненти навколишнього середовища</w:t>
            </w:r>
          </w:p>
        </w:tc>
      </w:tr>
      <w:tr w:rsidR="0045783A" w:rsidRPr="0045783A" w:rsidTr="005252C1">
        <w:trPr>
          <w:trHeight w:val="943"/>
          <w:tblHeader/>
          <w:jc w:val="center"/>
        </w:trPr>
        <w:tc>
          <w:tcPr>
            <w:tcW w:w="846" w:type="dxa"/>
            <w:vMerge/>
            <w:shd w:val="clear" w:color="auto" w:fill="D9E2F3"/>
          </w:tcPr>
          <w:p w:rsidR="00F9756B" w:rsidRPr="0045783A" w:rsidRDefault="00F9756B" w:rsidP="008D12FB">
            <w:pPr>
              <w:rPr>
                <w:b/>
                <w:bCs/>
                <w:sz w:val="20"/>
                <w:lang w:eastAsia="en-US"/>
              </w:rPr>
            </w:pPr>
          </w:p>
        </w:tc>
        <w:tc>
          <w:tcPr>
            <w:tcW w:w="850" w:type="dxa"/>
            <w:shd w:val="clear" w:color="auto" w:fill="FFF2CC"/>
            <w:vAlign w:val="center"/>
          </w:tcPr>
          <w:p w:rsidR="00F9756B" w:rsidRPr="0045783A" w:rsidRDefault="00F9756B" w:rsidP="008D12FB">
            <w:pPr>
              <w:ind w:left="-170" w:right="-170"/>
              <w:jc w:val="center"/>
              <w:rPr>
                <w:sz w:val="20"/>
                <w:lang w:eastAsia="en-US"/>
              </w:rPr>
            </w:pPr>
            <w:r w:rsidRPr="0045783A">
              <w:rPr>
                <w:sz w:val="20"/>
                <w:lang w:eastAsia="en-US"/>
              </w:rPr>
              <w:t>Людина і здоров’я</w:t>
            </w:r>
          </w:p>
        </w:tc>
        <w:tc>
          <w:tcPr>
            <w:tcW w:w="1133" w:type="dxa"/>
            <w:shd w:val="clear" w:color="auto" w:fill="FFF2CC"/>
            <w:vAlign w:val="center"/>
          </w:tcPr>
          <w:p w:rsidR="00F9756B" w:rsidRPr="0045783A" w:rsidRDefault="00F9756B" w:rsidP="008D12FB">
            <w:pPr>
              <w:ind w:left="-227" w:right="-170"/>
              <w:jc w:val="center"/>
              <w:rPr>
                <w:sz w:val="20"/>
                <w:lang w:eastAsia="en-US"/>
              </w:rPr>
            </w:pPr>
            <w:proofErr w:type="spellStart"/>
            <w:r w:rsidRPr="0045783A">
              <w:rPr>
                <w:sz w:val="20"/>
                <w:lang w:eastAsia="en-US"/>
              </w:rPr>
              <w:t>Біорізнома</w:t>
            </w:r>
            <w:proofErr w:type="spellEnd"/>
          </w:p>
          <w:p w:rsidR="00F9756B" w:rsidRPr="0045783A" w:rsidRDefault="00F9756B" w:rsidP="008D12FB">
            <w:pPr>
              <w:ind w:left="-170" w:right="-170"/>
              <w:jc w:val="center"/>
              <w:rPr>
                <w:sz w:val="20"/>
                <w:lang w:eastAsia="en-US"/>
              </w:rPr>
            </w:pPr>
            <w:proofErr w:type="spellStart"/>
            <w:r w:rsidRPr="0045783A">
              <w:rPr>
                <w:sz w:val="20"/>
                <w:lang w:eastAsia="en-US"/>
              </w:rPr>
              <w:t>ніття</w:t>
            </w:r>
            <w:proofErr w:type="spellEnd"/>
            <w:r w:rsidRPr="0045783A">
              <w:rPr>
                <w:sz w:val="20"/>
                <w:lang w:eastAsia="en-US"/>
              </w:rPr>
              <w:t xml:space="preserve"> і ПЗФ</w:t>
            </w:r>
          </w:p>
        </w:tc>
        <w:tc>
          <w:tcPr>
            <w:tcW w:w="918" w:type="dxa"/>
            <w:shd w:val="clear" w:color="auto" w:fill="FFF2CC"/>
            <w:vAlign w:val="center"/>
          </w:tcPr>
          <w:p w:rsidR="00F9756B" w:rsidRPr="0045783A" w:rsidRDefault="00884DDA" w:rsidP="00884DDA">
            <w:pPr>
              <w:ind w:left="-170" w:right="-170"/>
              <w:jc w:val="center"/>
              <w:rPr>
                <w:sz w:val="20"/>
                <w:lang w:eastAsia="en-US"/>
              </w:rPr>
            </w:pPr>
            <w:r>
              <w:rPr>
                <w:sz w:val="20"/>
                <w:lang w:eastAsia="en-US"/>
              </w:rPr>
              <w:t>Відкриті землі (з</w:t>
            </w:r>
            <w:r w:rsidR="00F9756B" w:rsidRPr="0045783A">
              <w:rPr>
                <w:sz w:val="20"/>
                <w:lang w:eastAsia="en-US"/>
              </w:rPr>
              <w:t>емельні ресурси</w:t>
            </w:r>
            <w:r>
              <w:rPr>
                <w:sz w:val="20"/>
                <w:lang w:eastAsia="en-US"/>
              </w:rPr>
              <w:t>)</w:t>
            </w:r>
          </w:p>
        </w:tc>
        <w:tc>
          <w:tcPr>
            <w:tcW w:w="1134" w:type="dxa"/>
            <w:shd w:val="clear" w:color="auto" w:fill="FFF2CC"/>
            <w:vAlign w:val="center"/>
          </w:tcPr>
          <w:p w:rsidR="00F9756B" w:rsidRPr="0045783A" w:rsidRDefault="00F9756B" w:rsidP="008D12FB">
            <w:pPr>
              <w:ind w:left="-170" w:right="-170"/>
              <w:jc w:val="center"/>
              <w:rPr>
                <w:sz w:val="20"/>
                <w:lang w:eastAsia="en-US"/>
              </w:rPr>
            </w:pPr>
            <w:r w:rsidRPr="0045783A">
              <w:rPr>
                <w:sz w:val="20"/>
                <w:lang w:eastAsia="en-US"/>
              </w:rPr>
              <w:t>Ґрунти</w:t>
            </w:r>
          </w:p>
        </w:tc>
        <w:tc>
          <w:tcPr>
            <w:tcW w:w="1208" w:type="dxa"/>
            <w:shd w:val="clear" w:color="auto" w:fill="FFF2CC"/>
            <w:vAlign w:val="center"/>
          </w:tcPr>
          <w:p w:rsidR="00F9756B" w:rsidRPr="0045783A" w:rsidRDefault="00F9756B" w:rsidP="008D12FB">
            <w:pPr>
              <w:ind w:left="-113" w:right="-170"/>
              <w:jc w:val="center"/>
              <w:rPr>
                <w:sz w:val="20"/>
                <w:lang w:eastAsia="en-US"/>
              </w:rPr>
            </w:pPr>
            <w:r w:rsidRPr="0045783A">
              <w:rPr>
                <w:sz w:val="20"/>
                <w:lang w:eastAsia="en-US"/>
              </w:rPr>
              <w:t xml:space="preserve">Поверхневі </w:t>
            </w:r>
          </w:p>
          <w:p w:rsidR="00F9756B" w:rsidRPr="0045783A" w:rsidRDefault="00F9756B" w:rsidP="008D12FB">
            <w:pPr>
              <w:ind w:left="-113" w:right="-170"/>
              <w:jc w:val="center"/>
              <w:rPr>
                <w:sz w:val="20"/>
                <w:lang w:eastAsia="en-US"/>
              </w:rPr>
            </w:pPr>
            <w:r w:rsidRPr="0045783A">
              <w:rPr>
                <w:sz w:val="20"/>
                <w:lang w:eastAsia="en-US"/>
              </w:rPr>
              <w:t>і підземні</w:t>
            </w:r>
          </w:p>
          <w:p w:rsidR="00F9756B" w:rsidRPr="0045783A" w:rsidRDefault="00F9756B" w:rsidP="008D12FB">
            <w:pPr>
              <w:ind w:left="-170" w:right="-170"/>
              <w:jc w:val="center"/>
              <w:rPr>
                <w:sz w:val="20"/>
                <w:lang w:eastAsia="en-US"/>
              </w:rPr>
            </w:pPr>
            <w:r w:rsidRPr="0045783A">
              <w:rPr>
                <w:sz w:val="20"/>
                <w:lang w:eastAsia="en-US"/>
              </w:rPr>
              <w:t>води</w:t>
            </w:r>
          </w:p>
        </w:tc>
        <w:tc>
          <w:tcPr>
            <w:tcW w:w="1703" w:type="dxa"/>
            <w:shd w:val="clear" w:color="auto" w:fill="FFF2CC"/>
            <w:vAlign w:val="center"/>
          </w:tcPr>
          <w:p w:rsidR="00F9756B" w:rsidRPr="0045783A" w:rsidRDefault="00F9756B" w:rsidP="008D12FB">
            <w:pPr>
              <w:ind w:left="-170" w:right="-170"/>
              <w:jc w:val="center"/>
              <w:rPr>
                <w:sz w:val="20"/>
                <w:lang w:eastAsia="en-US"/>
              </w:rPr>
            </w:pPr>
            <w:r w:rsidRPr="0045783A">
              <w:rPr>
                <w:sz w:val="20"/>
                <w:lang w:eastAsia="en-US"/>
              </w:rPr>
              <w:t>Клімат і атмосферне</w:t>
            </w:r>
          </w:p>
          <w:p w:rsidR="00F9756B" w:rsidRPr="0045783A" w:rsidRDefault="00F9756B" w:rsidP="008D12FB">
            <w:pPr>
              <w:ind w:left="-170" w:right="-170"/>
              <w:jc w:val="center"/>
              <w:rPr>
                <w:sz w:val="20"/>
                <w:lang w:eastAsia="en-US"/>
              </w:rPr>
            </w:pPr>
            <w:r w:rsidRPr="0045783A">
              <w:rPr>
                <w:sz w:val="20"/>
                <w:lang w:eastAsia="en-US"/>
              </w:rPr>
              <w:t>повітря</w:t>
            </w:r>
          </w:p>
        </w:tc>
        <w:tc>
          <w:tcPr>
            <w:tcW w:w="1417" w:type="dxa"/>
            <w:shd w:val="clear" w:color="auto" w:fill="FFF2CC"/>
            <w:vAlign w:val="center"/>
          </w:tcPr>
          <w:p w:rsidR="00F9756B" w:rsidRPr="0045783A" w:rsidRDefault="00F9756B" w:rsidP="008D12FB">
            <w:pPr>
              <w:ind w:left="-170" w:right="-170"/>
              <w:jc w:val="center"/>
              <w:rPr>
                <w:sz w:val="20"/>
                <w:lang w:eastAsia="en-US"/>
              </w:rPr>
            </w:pPr>
            <w:r w:rsidRPr="0045783A">
              <w:rPr>
                <w:sz w:val="20"/>
                <w:lang w:eastAsia="en-US"/>
              </w:rPr>
              <w:t>Образ</w:t>
            </w:r>
          </w:p>
          <w:p w:rsidR="00F9756B" w:rsidRPr="0045783A" w:rsidRDefault="00F9756B" w:rsidP="008D12FB">
            <w:pPr>
              <w:ind w:left="-170" w:right="-170"/>
              <w:jc w:val="center"/>
              <w:rPr>
                <w:sz w:val="20"/>
                <w:lang w:eastAsia="en-US"/>
              </w:rPr>
            </w:pPr>
            <w:r w:rsidRPr="0045783A">
              <w:rPr>
                <w:sz w:val="20"/>
                <w:lang w:eastAsia="en-US"/>
              </w:rPr>
              <w:t>ландшафту</w:t>
            </w:r>
          </w:p>
        </w:tc>
        <w:tc>
          <w:tcPr>
            <w:tcW w:w="993" w:type="dxa"/>
            <w:shd w:val="clear" w:color="auto" w:fill="FFF2CC"/>
            <w:vAlign w:val="center"/>
          </w:tcPr>
          <w:p w:rsidR="00F9756B" w:rsidRPr="0045783A" w:rsidRDefault="00F9756B" w:rsidP="008D12FB">
            <w:pPr>
              <w:ind w:left="-170" w:right="-170"/>
              <w:jc w:val="center"/>
              <w:rPr>
                <w:sz w:val="20"/>
                <w:lang w:eastAsia="en-US"/>
              </w:rPr>
            </w:pPr>
            <w:r w:rsidRPr="0045783A">
              <w:rPr>
                <w:sz w:val="20"/>
                <w:lang w:eastAsia="en-US"/>
              </w:rPr>
              <w:t>Культурна спадщина</w:t>
            </w:r>
          </w:p>
        </w:tc>
      </w:tr>
      <w:tr w:rsidR="0045783A" w:rsidRPr="0045783A" w:rsidTr="005252C1">
        <w:trPr>
          <w:cantSplit/>
          <w:trHeight w:val="2320"/>
          <w:tblHeader/>
          <w:jc w:val="center"/>
        </w:trPr>
        <w:tc>
          <w:tcPr>
            <w:tcW w:w="846" w:type="dxa"/>
            <w:shd w:val="clear" w:color="auto" w:fill="D9E2F3"/>
            <w:textDirection w:val="btLr"/>
          </w:tcPr>
          <w:p w:rsidR="00F9756B" w:rsidRPr="0045783A" w:rsidRDefault="007A50C2" w:rsidP="008D12FB">
            <w:pPr>
              <w:rPr>
                <w:iCs/>
                <w:sz w:val="20"/>
                <w:lang w:eastAsia="en-US"/>
              </w:rPr>
            </w:pPr>
            <w:r w:rsidRPr="0045783A">
              <w:rPr>
                <w:szCs w:val="24"/>
                <w:lang w:eastAsia="en-US"/>
              </w:rPr>
              <w:t>Житлова забудова (</w:t>
            </w:r>
            <w:r w:rsidRPr="0045783A">
              <w:rPr>
                <w:sz w:val="18"/>
                <w:szCs w:val="18"/>
                <w:lang w:eastAsia="en-US"/>
              </w:rPr>
              <w:t>багатоквартирна</w:t>
            </w:r>
            <w:r w:rsidRPr="0045783A">
              <w:rPr>
                <w:szCs w:val="24"/>
                <w:lang w:eastAsia="en-US"/>
              </w:rPr>
              <w:t>)</w:t>
            </w:r>
          </w:p>
        </w:tc>
        <w:tc>
          <w:tcPr>
            <w:tcW w:w="850" w:type="dxa"/>
            <w:textDirection w:val="btLr"/>
          </w:tcPr>
          <w:p w:rsidR="00F9756B" w:rsidRPr="0045783A" w:rsidRDefault="005252C1" w:rsidP="008D12FB">
            <w:pPr>
              <w:ind w:left="113" w:right="113"/>
              <w:rPr>
                <w:sz w:val="20"/>
              </w:rPr>
            </w:pPr>
            <w:r w:rsidRPr="0045783A">
              <w:rPr>
                <w:sz w:val="20"/>
              </w:rPr>
              <w:t>Покращувальний вплив на якість життя населення</w:t>
            </w:r>
          </w:p>
        </w:tc>
        <w:tc>
          <w:tcPr>
            <w:tcW w:w="1133" w:type="dxa"/>
            <w:textDirection w:val="btLr"/>
          </w:tcPr>
          <w:p w:rsidR="00F9756B" w:rsidRPr="0045783A" w:rsidRDefault="00F9756B" w:rsidP="008D12FB">
            <w:pPr>
              <w:ind w:left="113" w:right="113"/>
              <w:rPr>
                <w:sz w:val="20"/>
              </w:rPr>
            </w:pPr>
            <w:r w:rsidRPr="0045783A">
              <w:rPr>
                <w:sz w:val="20"/>
              </w:rPr>
              <w:t>Втрата біорізноманіття через руйнування природних оселищ</w:t>
            </w:r>
          </w:p>
        </w:tc>
        <w:tc>
          <w:tcPr>
            <w:tcW w:w="918" w:type="dxa"/>
            <w:textDirection w:val="btLr"/>
          </w:tcPr>
          <w:p w:rsidR="00F9756B" w:rsidRPr="0045783A" w:rsidRDefault="00F9756B" w:rsidP="008D12FB">
            <w:pPr>
              <w:ind w:left="113" w:right="113"/>
              <w:rPr>
                <w:sz w:val="20"/>
              </w:rPr>
            </w:pPr>
            <w:r w:rsidRPr="0045783A">
              <w:rPr>
                <w:sz w:val="20"/>
              </w:rPr>
              <w:t>Втрата вільних земель та інтенсивне їх використання</w:t>
            </w:r>
          </w:p>
        </w:tc>
        <w:tc>
          <w:tcPr>
            <w:tcW w:w="1134" w:type="dxa"/>
            <w:textDirection w:val="btLr"/>
          </w:tcPr>
          <w:p w:rsidR="00F9756B" w:rsidRPr="0045783A" w:rsidRDefault="00F9756B" w:rsidP="008D12FB">
            <w:pPr>
              <w:ind w:left="113" w:right="113"/>
              <w:rPr>
                <w:sz w:val="20"/>
              </w:rPr>
            </w:pPr>
            <w:r w:rsidRPr="0045783A">
              <w:rPr>
                <w:sz w:val="20"/>
              </w:rPr>
              <w:t>Ущільнення ґрунтів, деградація ґрунтового покриву, хімічне і органічне забруднення</w:t>
            </w:r>
          </w:p>
        </w:tc>
        <w:tc>
          <w:tcPr>
            <w:tcW w:w="1208" w:type="dxa"/>
            <w:textDirection w:val="btLr"/>
          </w:tcPr>
          <w:p w:rsidR="00F9756B" w:rsidRPr="0045783A" w:rsidRDefault="00F9756B" w:rsidP="008D12FB">
            <w:pPr>
              <w:ind w:left="113" w:right="113"/>
              <w:rPr>
                <w:sz w:val="20"/>
              </w:rPr>
            </w:pPr>
            <w:r w:rsidRPr="0045783A">
              <w:rPr>
                <w:sz w:val="20"/>
              </w:rPr>
              <w:t>хімічне і органічне забруднення стоками</w:t>
            </w:r>
          </w:p>
        </w:tc>
        <w:tc>
          <w:tcPr>
            <w:tcW w:w="1703" w:type="dxa"/>
            <w:textDirection w:val="btLr"/>
          </w:tcPr>
          <w:p w:rsidR="00F9756B" w:rsidRPr="0045783A" w:rsidRDefault="00F9756B" w:rsidP="005252C1">
            <w:pPr>
              <w:ind w:left="113" w:right="113"/>
              <w:rPr>
                <w:sz w:val="20"/>
              </w:rPr>
            </w:pPr>
            <w:r w:rsidRPr="0045783A">
              <w:rPr>
                <w:sz w:val="20"/>
              </w:rPr>
              <w:t>Зростання викидів парникових газів</w:t>
            </w:r>
            <w:r w:rsidR="005252C1" w:rsidRPr="0045783A">
              <w:rPr>
                <w:sz w:val="20"/>
              </w:rPr>
              <w:t>, світлове забруднення, теплове забруднення (значні площі поверхонь з бетону, асфальту)</w:t>
            </w:r>
          </w:p>
        </w:tc>
        <w:tc>
          <w:tcPr>
            <w:tcW w:w="1417" w:type="dxa"/>
            <w:textDirection w:val="btLr"/>
          </w:tcPr>
          <w:p w:rsidR="00F9756B" w:rsidRPr="0045783A" w:rsidRDefault="00F9756B" w:rsidP="008D12FB">
            <w:pPr>
              <w:ind w:left="113" w:right="113"/>
              <w:rPr>
                <w:sz w:val="20"/>
              </w:rPr>
            </w:pPr>
            <w:r w:rsidRPr="0045783A">
              <w:rPr>
                <w:sz w:val="20"/>
              </w:rPr>
              <w:t>Антропогенізація, деградація природних  типових ландшафтів</w:t>
            </w:r>
          </w:p>
          <w:p w:rsidR="00F9756B" w:rsidRPr="0045783A" w:rsidRDefault="00F9756B" w:rsidP="008D12FB">
            <w:pPr>
              <w:ind w:left="113" w:right="113"/>
              <w:rPr>
                <w:sz w:val="20"/>
              </w:rPr>
            </w:pPr>
            <w:r w:rsidRPr="0045783A">
              <w:rPr>
                <w:sz w:val="20"/>
              </w:rPr>
              <w:t>втрата ландшафтного різноманіття</w:t>
            </w:r>
          </w:p>
        </w:tc>
        <w:tc>
          <w:tcPr>
            <w:tcW w:w="993" w:type="dxa"/>
            <w:textDirection w:val="btLr"/>
          </w:tcPr>
          <w:p w:rsidR="00F9756B" w:rsidRPr="0045783A" w:rsidRDefault="00D40387" w:rsidP="008D12FB">
            <w:pPr>
              <w:spacing w:after="160" w:line="259" w:lineRule="auto"/>
              <w:ind w:left="113" w:right="113"/>
              <w:rPr>
                <w:sz w:val="20"/>
                <w:lang w:eastAsia="en-US"/>
              </w:rPr>
            </w:pPr>
            <w:r w:rsidRPr="0045783A">
              <w:rPr>
                <w:sz w:val="20"/>
                <w:lang w:eastAsia="en-US"/>
              </w:rPr>
              <w:t>-</w:t>
            </w:r>
          </w:p>
        </w:tc>
      </w:tr>
      <w:tr w:rsidR="0045783A" w:rsidRPr="0045783A" w:rsidTr="005252C1">
        <w:trPr>
          <w:cantSplit/>
          <w:trHeight w:val="3029"/>
          <w:tblHeader/>
          <w:jc w:val="center"/>
        </w:trPr>
        <w:tc>
          <w:tcPr>
            <w:tcW w:w="846" w:type="dxa"/>
            <w:shd w:val="clear" w:color="auto" w:fill="D9E2F3"/>
            <w:textDirection w:val="btLr"/>
          </w:tcPr>
          <w:p w:rsidR="00F9756B" w:rsidRPr="0045783A" w:rsidRDefault="007A50C2" w:rsidP="008D12FB">
            <w:pPr>
              <w:rPr>
                <w:iCs/>
                <w:sz w:val="18"/>
                <w:szCs w:val="18"/>
                <w:lang w:eastAsia="en-US"/>
              </w:rPr>
            </w:pPr>
            <w:r w:rsidRPr="0045783A">
              <w:rPr>
                <w:szCs w:val="24"/>
                <w:lang w:eastAsia="en-US"/>
              </w:rPr>
              <w:t>Житлова забудова (</w:t>
            </w:r>
            <w:r w:rsidRPr="0045783A">
              <w:rPr>
                <w:sz w:val="18"/>
                <w:szCs w:val="18"/>
                <w:lang w:eastAsia="en-US"/>
              </w:rPr>
              <w:t>садибна із присадибним господарством</w:t>
            </w:r>
            <w:r w:rsidRPr="0045783A">
              <w:rPr>
                <w:szCs w:val="24"/>
                <w:lang w:eastAsia="en-US"/>
              </w:rPr>
              <w:t>)</w:t>
            </w:r>
          </w:p>
        </w:tc>
        <w:tc>
          <w:tcPr>
            <w:tcW w:w="850" w:type="dxa"/>
            <w:textDirection w:val="btLr"/>
          </w:tcPr>
          <w:p w:rsidR="00F9756B" w:rsidRPr="0045783A" w:rsidRDefault="005252C1" w:rsidP="008D12FB">
            <w:pPr>
              <w:ind w:left="113" w:right="113"/>
              <w:rPr>
                <w:sz w:val="20"/>
              </w:rPr>
            </w:pPr>
            <w:r w:rsidRPr="0045783A">
              <w:rPr>
                <w:sz w:val="20"/>
              </w:rPr>
              <w:t>Покращувальний вплив на якість життя населення</w:t>
            </w:r>
          </w:p>
        </w:tc>
        <w:tc>
          <w:tcPr>
            <w:tcW w:w="1133" w:type="dxa"/>
            <w:textDirection w:val="btLr"/>
          </w:tcPr>
          <w:p w:rsidR="00F9756B" w:rsidRPr="0045783A" w:rsidRDefault="00F9756B" w:rsidP="008D12FB">
            <w:pPr>
              <w:ind w:left="113" w:right="113"/>
              <w:rPr>
                <w:sz w:val="20"/>
              </w:rPr>
            </w:pPr>
            <w:r w:rsidRPr="0045783A">
              <w:rPr>
                <w:sz w:val="20"/>
              </w:rPr>
              <w:t>Втрата біорізноманіття через руйнування природних оселищ</w:t>
            </w:r>
          </w:p>
        </w:tc>
        <w:tc>
          <w:tcPr>
            <w:tcW w:w="918" w:type="dxa"/>
            <w:textDirection w:val="btLr"/>
          </w:tcPr>
          <w:p w:rsidR="00F9756B" w:rsidRPr="0045783A" w:rsidRDefault="00F9756B" w:rsidP="008D12FB">
            <w:pPr>
              <w:ind w:left="113" w:right="113"/>
              <w:rPr>
                <w:sz w:val="20"/>
              </w:rPr>
            </w:pPr>
            <w:r w:rsidRPr="0045783A">
              <w:rPr>
                <w:sz w:val="20"/>
              </w:rPr>
              <w:t>Втрата вільних земель та інтенсивне їх використання</w:t>
            </w:r>
          </w:p>
        </w:tc>
        <w:tc>
          <w:tcPr>
            <w:tcW w:w="1134" w:type="dxa"/>
            <w:textDirection w:val="btLr"/>
          </w:tcPr>
          <w:p w:rsidR="00F9756B" w:rsidRPr="0045783A" w:rsidRDefault="00F9756B" w:rsidP="008D12FB">
            <w:pPr>
              <w:ind w:left="113" w:right="113"/>
              <w:rPr>
                <w:sz w:val="20"/>
              </w:rPr>
            </w:pPr>
            <w:r w:rsidRPr="0045783A">
              <w:rPr>
                <w:sz w:val="20"/>
              </w:rPr>
              <w:t>Ущільнення ґрунтів, деградація ґрунтового покриву, хімічне, механічне забруднення</w:t>
            </w:r>
          </w:p>
        </w:tc>
        <w:tc>
          <w:tcPr>
            <w:tcW w:w="1208" w:type="dxa"/>
            <w:textDirection w:val="btLr"/>
          </w:tcPr>
          <w:p w:rsidR="00F9756B" w:rsidRPr="0045783A" w:rsidRDefault="00F9756B" w:rsidP="008D12FB">
            <w:pPr>
              <w:ind w:left="113" w:right="113"/>
              <w:rPr>
                <w:sz w:val="20"/>
              </w:rPr>
            </w:pPr>
            <w:r w:rsidRPr="0045783A">
              <w:rPr>
                <w:sz w:val="20"/>
              </w:rPr>
              <w:t>хімічне та органічне забруднення стоками</w:t>
            </w:r>
          </w:p>
        </w:tc>
        <w:tc>
          <w:tcPr>
            <w:tcW w:w="1703" w:type="dxa"/>
            <w:textDirection w:val="btLr"/>
          </w:tcPr>
          <w:p w:rsidR="00F9756B" w:rsidRPr="0045783A" w:rsidRDefault="00F9756B" w:rsidP="005252C1">
            <w:pPr>
              <w:ind w:left="113" w:right="113"/>
              <w:rPr>
                <w:sz w:val="20"/>
              </w:rPr>
            </w:pPr>
            <w:r w:rsidRPr="0045783A">
              <w:rPr>
                <w:sz w:val="20"/>
              </w:rPr>
              <w:t xml:space="preserve">Зростання викидів парникових газів, </w:t>
            </w:r>
          </w:p>
        </w:tc>
        <w:tc>
          <w:tcPr>
            <w:tcW w:w="1417" w:type="dxa"/>
            <w:textDirection w:val="btLr"/>
          </w:tcPr>
          <w:p w:rsidR="00F9756B" w:rsidRPr="0045783A" w:rsidRDefault="00F9756B" w:rsidP="008D12FB">
            <w:pPr>
              <w:ind w:left="113" w:right="113"/>
              <w:rPr>
                <w:sz w:val="20"/>
              </w:rPr>
            </w:pPr>
            <w:r w:rsidRPr="0045783A">
              <w:rPr>
                <w:sz w:val="20"/>
              </w:rPr>
              <w:t>Антропогенізація, деградація природних  ландшафтів</w:t>
            </w:r>
          </w:p>
          <w:p w:rsidR="00F9756B" w:rsidRPr="0045783A" w:rsidRDefault="00F9756B" w:rsidP="008D12FB">
            <w:pPr>
              <w:ind w:left="113" w:right="113"/>
              <w:rPr>
                <w:sz w:val="20"/>
              </w:rPr>
            </w:pPr>
            <w:r w:rsidRPr="0045783A">
              <w:rPr>
                <w:sz w:val="20"/>
              </w:rPr>
              <w:t>втрата ландшафтного різноманіття</w:t>
            </w:r>
          </w:p>
        </w:tc>
        <w:tc>
          <w:tcPr>
            <w:tcW w:w="993" w:type="dxa"/>
            <w:textDirection w:val="btLr"/>
          </w:tcPr>
          <w:p w:rsidR="00F9756B" w:rsidRPr="0045783A" w:rsidRDefault="00D40387" w:rsidP="008D12FB">
            <w:pPr>
              <w:spacing w:after="160" w:line="259" w:lineRule="auto"/>
              <w:ind w:left="113" w:right="113"/>
              <w:rPr>
                <w:sz w:val="20"/>
                <w:lang w:eastAsia="en-US"/>
              </w:rPr>
            </w:pPr>
            <w:r w:rsidRPr="0045783A">
              <w:rPr>
                <w:sz w:val="20"/>
                <w:lang w:eastAsia="en-US"/>
              </w:rPr>
              <w:t>-</w:t>
            </w:r>
          </w:p>
        </w:tc>
      </w:tr>
    </w:tbl>
    <w:p w:rsidR="007A50C2" w:rsidRPr="0045783A" w:rsidRDefault="007A50C2">
      <w:r w:rsidRPr="0045783A">
        <w:br w:type="page"/>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94"/>
        <w:gridCol w:w="1136"/>
        <w:gridCol w:w="993"/>
        <w:gridCol w:w="850"/>
        <w:gridCol w:w="848"/>
        <w:gridCol w:w="1137"/>
        <w:gridCol w:w="1133"/>
        <w:gridCol w:w="7"/>
        <w:gridCol w:w="1128"/>
        <w:gridCol w:w="852"/>
      </w:tblGrid>
      <w:tr w:rsidR="0045783A" w:rsidRPr="0045783A" w:rsidTr="0045783A">
        <w:trPr>
          <w:cantSplit/>
          <w:trHeight w:val="4345"/>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jc w:val="both"/>
              <w:rPr>
                <w:szCs w:val="24"/>
                <w:lang w:eastAsia="en-US"/>
              </w:rPr>
            </w:pPr>
            <w:r w:rsidRPr="0045783A">
              <w:rPr>
                <w:szCs w:val="24"/>
                <w:lang w:eastAsia="en-US"/>
              </w:rPr>
              <w:lastRenderedPageBreak/>
              <w:t>Громадська забудова</w:t>
            </w:r>
          </w:p>
          <w:p w:rsidR="005252C1" w:rsidRPr="0045783A" w:rsidRDefault="005252C1" w:rsidP="005252C1">
            <w:pPr>
              <w:rPr>
                <w:iCs/>
                <w:sz w:val="20"/>
                <w:lang w:eastAsia="en-US"/>
              </w:rPr>
            </w:pPr>
            <w:r w:rsidRPr="0045783A">
              <w:rPr>
                <w:sz w:val="18"/>
                <w:szCs w:val="18"/>
                <w:lang w:eastAsia="en-US"/>
              </w:rPr>
              <w:t>(культурно-побутові об’єкти, дитячі та спортивні майданчики)</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Покращувальний вплив на якість життя населення</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вільних земель та інтенсивне їх використання</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Ущільнення ґрунтів, деградація ґрунтового покриву, хімічне і органічне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w:t>
            </w:r>
          </w:p>
        </w:tc>
        <w:tc>
          <w:tcPr>
            <w:tcW w:w="1133"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Зростання викидів парникових газів, світлове забруднення, можливе теплове забруднення</w:t>
            </w:r>
          </w:p>
        </w:tc>
        <w:tc>
          <w:tcPr>
            <w:tcW w:w="1135" w:type="dxa"/>
            <w:gridSpan w:val="2"/>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Антропогенізація, деградація природних  типових ландшафтів</w:t>
            </w:r>
          </w:p>
          <w:p w:rsidR="005252C1" w:rsidRPr="0045783A" w:rsidRDefault="00D40387" w:rsidP="00D40387">
            <w:pPr>
              <w:ind w:left="113" w:right="113"/>
              <w:rPr>
                <w:sz w:val="20"/>
              </w:rPr>
            </w:pPr>
            <w:r w:rsidRPr="0045783A">
              <w:rPr>
                <w:sz w:val="20"/>
              </w:rPr>
              <w:t>втрата ландшафтного різноманіття</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94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ind w:left="113" w:right="113"/>
              <w:rPr>
                <w:bCs/>
                <w:sz w:val="20"/>
                <w:lang w:eastAsia="en-US"/>
              </w:rPr>
            </w:pPr>
            <w:r w:rsidRPr="0045783A">
              <w:rPr>
                <w:szCs w:val="24"/>
                <w:lang w:eastAsia="en-US"/>
              </w:rPr>
              <w:t>Території і об’єкти інженерної інфраструктури (</w:t>
            </w:r>
            <w:r w:rsidRPr="0045783A">
              <w:rPr>
                <w:sz w:val="18"/>
                <w:szCs w:val="18"/>
                <w:lang w:eastAsia="en-US"/>
              </w:rPr>
              <w:t>трансформаторні підстанції, проектних артезіанських свердловин, очисних споруд поверхневих стічних вод і господарсько-побутових вод, КНС</w:t>
            </w:r>
            <w:r w:rsidRPr="0045783A">
              <w:rPr>
                <w:szCs w:val="24"/>
                <w:lang w:eastAsia="en-US"/>
              </w:rPr>
              <w:t>)</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D40387">
            <w:pPr>
              <w:ind w:left="113" w:right="113"/>
              <w:rPr>
                <w:sz w:val="20"/>
              </w:rPr>
            </w:pPr>
            <w:r w:rsidRPr="0045783A">
              <w:rPr>
                <w:sz w:val="20"/>
              </w:rPr>
              <w:t>Вібраційне, шумове забруднення, механічне забруднення довкілля</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вільних земель та інтенсивне їх використання</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D40387">
            <w:pPr>
              <w:ind w:left="113" w:right="113"/>
              <w:rPr>
                <w:sz w:val="20"/>
              </w:rPr>
            </w:pPr>
            <w:r w:rsidRPr="0045783A">
              <w:rPr>
                <w:sz w:val="20"/>
              </w:rPr>
              <w:t>Ущільнення ґрунтів, деградація ґрунтового покриву, механічне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Покращувальний вплив на якість водних об’єктів</w:t>
            </w:r>
          </w:p>
        </w:tc>
        <w:tc>
          <w:tcPr>
            <w:tcW w:w="1133"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w:t>
            </w:r>
          </w:p>
        </w:tc>
        <w:tc>
          <w:tcPr>
            <w:tcW w:w="1135" w:type="dxa"/>
            <w:gridSpan w:val="2"/>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Антропогенізація, деградація природних  ландшафтів</w:t>
            </w:r>
          </w:p>
          <w:p w:rsidR="005252C1" w:rsidRPr="0045783A" w:rsidRDefault="005252C1" w:rsidP="005252C1">
            <w:pPr>
              <w:ind w:left="113" w:right="113"/>
              <w:rPr>
                <w:sz w:val="20"/>
              </w:rPr>
            </w:pPr>
            <w:r w:rsidRPr="0045783A">
              <w:rPr>
                <w:sz w:val="20"/>
              </w:rPr>
              <w:t>втрата ландшафтного різноманітт</w:t>
            </w:r>
            <w:r w:rsidR="00507A02" w:rsidRPr="0045783A">
              <w:rPr>
                <w:sz w:val="20"/>
              </w:rPr>
              <w:t>я</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4093"/>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D40387" w:rsidRPr="0045783A" w:rsidRDefault="00D40387" w:rsidP="00D40387">
            <w:pPr>
              <w:spacing w:before="40" w:after="40"/>
              <w:jc w:val="both"/>
              <w:rPr>
                <w:szCs w:val="24"/>
                <w:lang w:eastAsia="en-US"/>
              </w:rPr>
            </w:pPr>
            <w:r w:rsidRPr="0045783A">
              <w:rPr>
                <w:szCs w:val="24"/>
                <w:lang w:eastAsia="en-US"/>
              </w:rPr>
              <w:t>Виробничі території</w:t>
            </w:r>
          </w:p>
          <w:p w:rsidR="00D40387" w:rsidRPr="0045783A" w:rsidRDefault="00D40387" w:rsidP="00D40387">
            <w:pPr>
              <w:spacing w:before="40" w:after="40"/>
              <w:jc w:val="both"/>
              <w:rPr>
                <w:sz w:val="20"/>
                <w:lang w:eastAsia="en-US"/>
              </w:rPr>
            </w:pPr>
            <w:r w:rsidRPr="0045783A">
              <w:rPr>
                <w:sz w:val="18"/>
                <w:szCs w:val="18"/>
                <w:lang w:eastAsia="en-US"/>
              </w:rPr>
              <w:t xml:space="preserve">(підприємства-джерела викидів </w:t>
            </w:r>
            <w:r w:rsidRPr="0045783A">
              <w:rPr>
                <w:sz w:val="18"/>
                <w:szCs w:val="18"/>
                <w:lang w:val="en-US" w:eastAsia="en-US"/>
              </w:rPr>
              <w:t>V</w:t>
            </w:r>
            <w:r w:rsidRPr="0045783A">
              <w:rPr>
                <w:sz w:val="18"/>
                <w:szCs w:val="18"/>
                <w:lang w:eastAsia="en-US"/>
              </w:rPr>
              <w:t xml:space="preserve"> класу шкідливості)</w:t>
            </w:r>
          </w:p>
        </w:tc>
        <w:tc>
          <w:tcPr>
            <w:tcW w:w="1136"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Вібраційне, шумове забруднення, механічне забруднення довкілля</w:t>
            </w:r>
          </w:p>
        </w:tc>
        <w:tc>
          <w:tcPr>
            <w:tcW w:w="993"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Втрата вільних земель та інтенсивне їх використання</w:t>
            </w:r>
          </w:p>
        </w:tc>
        <w:tc>
          <w:tcPr>
            <w:tcW w:w="848"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Ущільнення ґрунтів, деградація ґрунтового покриву, механічне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Хімічне, органічне забруднення</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Зростання викидів парникових газів, світлове забруднення, теплове забруднення</w:t>
            </w:r>
          </w:p>
        </w:tc>
        <w:tc>
          <w:tcPr>
            <w:tcW w:w="1128"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ind w:left="113" w:right="113"/>
              <w:rPr>
                <w:sz w:val="20"/>
              </w:rPr>
            </w:pPr>
            <w:r w:rsidRPr="0045783A">
              <w:rPr>
                <w:sz w:val="20"/>
              </w:rPr>
              <w:t>Антропогенізація, деградація природних  ландшафтів</w:t>
            </w:r>
          </w:p>
          <w:p w:rsidR="00D40387" w:rsidRPr="0045783A" w:rsidRDefault="00D40387" w:rsidP="00D40387">
            <w:pPr>
              <w:ind w:left="113" w:right="113"/>
              <w:rPr>
                <w:sz w:val="20"/>
              </w:rPr>
            </w:pPr>
            <w:r w:rsidRPr="0045783A">
              <w:rPr>
                <w:sz w:val="20"/>
              </w:rPr>
              <w:t>втрата ландшафтного різноманітт</w:t>
            </w:r>
            <w:r w:rsidR="00507A02" w:rsidRPr="0045783A">
              <w:rPr>
                <w:sz w:val="20"/>
              </w:rPr>
              <w:t>я</w:t>
            </w:r>
          </w:p>
        </w:tc>
        <w:tc>
          <w:tcPr>
            <w:tcW w:w="852" w:type="dxa"/>
            <w:tcBorders>
              <w:top w:val="single" w:sz="4" w:space="0" w:color="auto"/>
              <w:left w:val="single" w:sz="4" w:space="0" w:color="auto"/>
              <w:bottom w:val="single" w:sz="4" w:space="0" w:color="auto"/>
              <w:right w:val="single" w:sz="4" w:space="0" w:color="auto"/>
            </w:tcBorders>
            <w:textDirection w:val="btLr"/>
          </w:tcPr>
          <w:p w:rsidR="00D40387" w:rsidRPr="0045783A" w:rsidRDefault="00D40387" w:rsidP="00D40387">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ind w:left="113" w:right="113"/>
              <w:rPr>
                <w:sz w:val="20"/>
                <w:lang w:eastAsia="en-US"/>
              </w:rPr>
            </w:pPr>
            <w:r w:rsidRPr="0045783A">
              <w:rPr>
                <w:szCs w:val="24"/>
                <w:lang w:eastAsia="en-US"/>
              </w:rPr>
              <w:lastRenderedPageBreak/>
              <w:t>Комунальні території (</w:t>
            </w:r>
            <w:r w:rsidRPr="0045783A">
              <w:rPr>
                <w:sz w:val="18"/>
                <w:szCs w:val="18"/>
                <w:lang w:eastAsia="en-US"/>
              </w:rPr>
              <w:t>кладовище</w:t>
            </w:r>
            <w:r w:rsidRPr="0045783A">
              <w:rPr>
                <w:szCs w:val="24"/>
                <w:lang w:eastAsia="en-US"/>
              </w:rPr>
              <w:t>)</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біорізноманіття через руйнування природних оселищ</w:t>
            </w:r>
            <w:r w:rsidR="00D40387" w:rsidRPr="0045783A">
              <w:rPr>
                <w:sz w:val="20"/>
              </w:rPr>
              <w:t xml:space="preserve"> та місцезростань</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Втрата вільних земель</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D40387">
            <w:pPr>
              <w:ind w:left="113" w:right="113"/>
              <w:rPr>
                <w:sz w:val="20"/>
              </w:rPr>
            </w:pPr>
            <w:r w:rsidRPr="0045783A">
              <w:rPr>
                <w:sz w:val="20"/>
              </w:rPr>
              <w:t>Ущільнення ґрунтів</w:t>
            </w:r>
            <w:r w:rsidR="00D40387" w:rsidRPr="0045783A">
              <w:rPr>
                <w:sz w:val="20"/>
              </w:rPr>
              <w:t>, деградація ґрунтового покриву, органічне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Можливе органічне забруднення</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w:t>
            </w:r>
          </w:p>
        </w:tc>
        <w:tc>
          <w:tcPr>
            <w:tcW w:w="112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Антропогенізація, деградація природних  типових ландшафтів</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ind w:left="113" w:right="113"/>
              <w:rPr>
                <w:szCs w:val="24"/>
                <w:lang w:eastAsia="en-US"/>
              </w:rPr>
            </w:pPr>
            <w:r w:rsidRPr="0045783A">
              <w:rPr>
                <w:szCs w:val="24"/>
                <w:lang w:eastAsia="en-US"/>
              </w:rPr>
              <w:t>Комунальні території (</w:t>
            </w:r>
            <w:r w:rsidRPr="0045783A">
              <w:rPr>
                <w:sz w:val="18"/>
                <w:szCs w:val="18"/>
                <w:lang w:eastAsia="en-US"/>
              </w:rPr>
              <w:t>пожежне депо на 1 автомобіль)</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Покращувальний вплив на якість життя</w:t>
            </w:r>
            <w:r w:rsidR="00D40387" w:rsidRPr="0045783A">
              <w:rPr>
                <w:sz w:val="20"/>
              </w:rPr>
              <w:t xml:space="preserve"> населення</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 xml:space="preserve">Втрата вільних земель </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07A02">
            <w:pPr>
              <w:ind w:left="113" w:right="113"/>
              <w:rPr>
                <w:sz w:val="20"/>
              </w:rPr>
            </w:pPr>
            <w:r w:rsidRPr="0045783A">
              <w:rPr>
                <w:sz w:val="20"/>
              </w:rPr>
              <w:t xml:space="preserve">Ущільнення ґрунтів, деградація ґрунтового покриву </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Можливе хімічне та органічне забруднення</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w:t>
            </w:r>
          </w:p>
        </w:tc>
        <w:tc>
          <w:tcPr>
            <w:tcW w:w="112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252C1" w:rsidP="005252C1">
            <w:pPr>
              <w:ind w:left="113" w:right="113"/>
              <w:rPr>
                <w:sz w:val="20"/>
              </w:rPr>
            </w:pPr>
            <w:r w:rsidRPr="0045783A">
              <w:rPr>
                <w:sz w:val="20"/>
              </w:rPr>
              <w:t>Антропогенізація, деградація природних  типових ландшафтів</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ind w:left="113" w:right="113"/>
              <w:rPr>
                <w:szCs w:val="24"/>
                <w:lang w:eastAsia="en-US"/>
              </w:rPr>
            </w:pPr>
            <w:r w:rsidRPr="0045783A">
              <w:rPr>
                <w:szCs w:val="24"/>
                <w:lang w:eastAsia="en-US"/>
              </w:rPr>
              <w:t>Території рекреаційного використання</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Покращувальний вплив на якість життя та здоров’я населення</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D40387" w:rsidP="005252C1">
            <w:pPr>
              <w:ind w:left="113" w:right="113"/>
              <w:rPr>
                <w:sz w:val="20"/>
              </w:rPr>
            </w:pPr>
            <w:r w:rsidRPr="0045783A">
              <w:rPr>
                <w:sz w:val="20"/>
              </w:rPr>
              <w:t>При інтенсивному рекреаційному природокористуванні ймовірна 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ind w:left="113" w:right="113"/>
              <w:rPr>
                <w:sz w:val="20"/>
              </w:rPr>
            </w:pPr>
            <w:r w:rsidRPr="0045783A">
              <w:rPr>
                <w:sz w:val="20"/>
              </w:rPr>
              <w:t xml:space="preserve">Рекультивація та </w:t>
            </w:r>
            <w:proofErr w:type="spellStart"/>
            <w:r w:rsidRPr="0045783A">
              <w:rPr>
                <w:sz w:val="20"/>
              </w:rPr>
              <w:t>ревіталізація</w:t>
            </w:r>
            <w:proofErr w:type="spellEnd"/>
            <w:r w:rsidRPr="0045783A">
              <w:rPr>
                <w:sz w:val="20"/>
              </w:rPr>
              <w:t xml:space="preserve">  земель виведених під зони відпочинку</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ind w:left="113" w:right="113"/>
              <w:rPr>
                <w:sz w:val="20"/>
              </w:rPr>
            </w:pPr>
            <w:r w:rsidRPr="0045783A">
              <w:rPr>
                <w:sz w:val="20"/>
              </w:rPr>
              <w:t>Ущільнення ґрунтів, деградація ґрунтового покриву – прояв дигресії у випадку не регульованої рекреації</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ind w:left="113" w:right="113"/>
              <w:rPr>
                <w:sz w:val="20"/>
              </w:rPr>
            </w:pPr>
            <w:r w:rsidRPr="0045783A">
              <w:rPr>
                <w:sz w:val="20"/>
              </w:rPr>
              <w:t>У випадку не контрольованої рекреації забруднення водойм та прибережних смуг</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ind w:left="113" w:right="113"/>
              <w:rPr>
                <w:sz w:val="20"/>
              </w:rPr>
            </w:pPr>
            <w:r w:rsidRPr="0045783A">
              <w:rPr>
                <w:sz w:val="20"/>
              </w:rPr>
              <w:t>Покращувальний вплив на стан атмосферного повітря</w:t>
            </w:r>
          </w:p>
        </w:tc>
        <w:tc>
          <w:tcPr>
            <w:tcW w:w="1128" w:type="dxa"/>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ind w:left="113" w:right="113"/>
              <w:rPr>
                <w:sz w:val="20"/>
              </w:rPr>
            </w:pPr>
            <w:r w:rsidRPr="0045783A">
              <w:rPr>
                <w:sz w:val="20"/>
              </w:rPr>
              <w:t>Ймовірні прояви дигресії ландшафтів при не контрольованій рекреації</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507A02"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07A02" w:rsidRPr="0045783A" w:rsidRDefault="00507A02" w:rsidP="00507A02">
            <w:pPr>
              <w:spacing w:before="40" w:after="40"/>
              <w:ind w:left="113" w:right="113"/>
              <w:rPr>
                <w:szCs w:val="24"/>
                <w:lang w:eastAsia="en-US"/>
              </w:rPr>
            </w:pPr>
            <w:r w:rsidRPr="0045783A">
              <w:rPr>
                <w:szCs w:val="24"/>
                <w:lang w:eastAsia="en-US"/>
              </w:rPr>
              <w:t>Мережі зелених насаджень різного призначення</w:t>
            </w:r>
          </w:p>
        </w:tc>
        <w:tc>
          <w:tcPr>
            <w:tcW w:w="1136"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Покращувальний вплив на якість життя та здоров’я населення</w:t>
            </w:r>
          </w:p>
        </w:tc>
        <w:tc>
          <w:tcPr>
            <w:tcW w:w="993"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Відновлення біорізноманіття через стабілізацію та повернення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 xml:space="preserve">Рекультивація та </w:t>
            </w:r>
            <w:proofErr w:type="spellStart"/>
            <w:r w:rsidRPr="0045783A">
              <w:rPr>
                <w:sz w:val="20"/>
              </w:rPr>
              <w:t>ревіталізація</w:t>
            </w:r>
            <w:proofErr w:type="spellEnd"/>
            <w:r w:rsidRPr="0045783A">
              <w:rPr>
                <w:sz w:val="20"/>
              </w:rPr>
              <w:t xml:space="preserve"> земель через відведення під зелені насадження</w:t>
            </w:r>
          </w:p>
        </w:tc>
        <w:tc>
          <w:tcPr>
            <w:tcW w:w="848"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Рекультивація ґрунтового покриву</w:t>
            </w:r>
          </w:p>
        </w:tc>
        <w:tc>
          <w:tcPr>
            <w:tcW w:w="1137"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Ймовірний покращувальний вплив на якість водних об’єктів</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r w:rsidRPr="0045783A">
              <w:rPr>
                <w:sz w:val="20"/>
              </w:rPr>
              <w:t>Покращувальний вплив на стан атмосферного повітря</w:t>
            </w:r>
          </w:p>
        </w:tc>
        <w:tc>
          <w:tcPr>
            <w:tcW w:w="1128"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ind w:left="113" w:right="113"/>
            </w:pPr>
            <w:proofErr w:type="spellStart"/>
            <w:r w:rsidRPr="0045783A">
              <w:rPr>
                <w:sz w:val="20"/>
              </w:rPr>
              <w:t>Фітомеліорація</w:t>
            </w:r>
            <w:proofErr w:type="spellEnd"/>
            <w:r w:rsidRPr="0045783A">
              <w:rPr>
                <w:sz w:val="20"/>
              </w:rPr>
              <w:t xml:space="preserve"> та оздоровлення ландшафтів</w:t>
            </w:r>
          </w:p>
        </w:tc>
        <w:tc>
          <w:tcPr>
            <w:tcW w:w="852" w:type="dxa"/>
            <w:tcBorders>
              <w:top w:val="single" w:sz="4" w:space="0" w:color="auto"/>
              <w:left w:val="single" w:sz="4" w:space="0" w:color="auto"/>
              <w:bottom w:val="single" w:sz="4" w:space="0" w:color="auto"/>
              <w:right w:val="single" w:sz="4" w:space="0" w:color="auto"/>
            </w:tcBorders>
            <w:textDirection w:val="btLr"/>
          </w:tcPr>
          <w:p w:rsidR="00507A02" w:rsidRPr="0045783A" w:rsidRDefault="00507A02" w:rsidP="00507A02">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5252C1" w:rsidRPr="0045783A" w:rsidRDefault="005252C1" w:rsidP="005252C1">
            <w:pPr>
              <w:spacing w:before="40" w:after="40"/>
              <w:ind w:left="113" w:right="113"/>
              <w:rPr>
                <w:szCs w:val="24"/>
                <w:lang w:eastAsia="en-US"/>
              </w:rPr>
            </w:pPr>
            <w:r w:rsidRPr="0045783A">
              <w:rPr>
                <w:szCs w:val="24"/>
                <w:lang w:eastAsia="en-US"/>
              </w:rPr>
              <w:lastRenderedPageBreak/>
              <w:t xml:space="preserve">Території сільськогосподарського використання </w:t>
            </w:r>
            <w:r w:rsidRPr="0045783A">
              <w:rPr>
                <w:sz w:val="18"/>
                <w:szCs w:val="18"/>
                <w:lang w:eastAsia="en-US"/>
              </w:rPr>
              <w:t>(вирощування сільськогосподарської продукції)</w:t>
            </w:r>
          </w:p>
        </w:tc>
        <w:tc>
          <w:tcPr>
            <w:tcW w:w="1136"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ind w:left="113" w:right="113"/>
              <w:rPr>
                <w:sz w:val="20"/>
              </w:rPr>
            </w:pPr>
            <w:r w:rsidRPr="0045783A">
              <w:rPr>
                <w:sz w:val="20"/>
              </w:rPr>
              <w:t>Покращувальний вплив на якість життя населення</w:t>
            </w:r>
          </w:p>
        </w:tc>
        <w:tc>
          <w:tcPr>
            <w:tcW w:w="993"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ind w:left="113" w:right="113"/>
              <w:rPr>
                <w:sz w:val="20"/>
              </w:rPr>
            </w:pPr>
            <w:r w:rsidRPr="0045783A">
              <w:rPr>
                <w:sz w:val="20"/>
              </w:rPr>
              <w:t>Втрата вільних земель та інтенсивне їх використання</w:t>
            </w:r>
          </w:p>
        </w:tc>
        <w:tc>
          <w:tcPr>
            <w:tcW w:w="848"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ind w:left="113" w:right="113"/>
              <w:rPr>
                <w:sz w:val="20"/>
              </w:rPr>
            </w:pPr>
            <w:r w:rsidRPr="0045783A">
              <w:rPr>
                <w:sz w:val="20"/>
              </w:rPr>
              <w:t>Ущільнення ґрунтів, деградація ґрунтового покриву, хімічне і органічне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45783A">
            <w:pPr>
              <w:ind w:left="113" w:right="113"/>
              <w:rPr>
                <w:sz w:val="20"/>
              </w:rPr>
            </w:pPr>
            <w:r w:rsidRPr="0045783A">
              <w:rPr>
                <w:sz w:val="20"/>
              </w:rPr>
              <w:t>Хімічне і органічне забруднення поверхневим стоком (стікання забруднених тимчасових поверхневих вод у водні об’єкти)</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ind w:left="113" w:right="113"/>
              <w:rPr>
                <w:sz w:val="20"/>
              </w:rPr>
            </w:pPr>
            <w:r w:rsidRPr="0045783A">
              <w:rPr>
                <w:sz w:val="20"/>
              </w:rPr>
              <w:t>запилення</w:t>
            </w:r>
          </w:p>
        </w:tc>
        <w:tc>
          <w:tcPr>
            <w:tcW w:w="1128"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Антропогенізація, деградація природних  типових ландшафтів</w:t>
            </w:r>
          </w:p>
          <w:p w:rsidR="005252C1" w:rsidRPr="0045783A" w:rsidRDefault="0045783A" w:rsidP="0045783A">
            <w:pPr>
              <w:ind w:left="113" w:right="113"/>
              <w:rPr>
                <w:sz w:val="20"/>
              </w:rPr>
            </w:pPr>
            <w:r w:rsidRPr="0045783A">
              <w:rPr>
                <w:sz w:val="20"/>
              </w:rPr>
              <w:t>втрата ландшафтного різноманіття</w:t>
            </w:r>
          </w:p>
        </w:tc>
        <w:tc>
          <w:tcPr>
            <w:tcW w:w="852" w:type="dxa"/>
            <w:tcBorders>
              <w:top w:val="single" w:sz="4" w:space="0" w:color="auto"/>
              <w:left w:val="single" w:sz="4" w:space="0" w:color="auto"/>
              <w:bottom w:val="single" w:sz="4" w:space="0" w:color="auto"/>
              <w:right w:val="single" w:sz="4" w:space="0" w:color="auto"/>
            </w:tcBorders>
            <w:textDirection w:val="btLr"/>
          </w:tcPr>
          <w:p w:rsidR="005252C1" w:rsidRPr="0045783A" w:rsidRDefault="0045783A" w:rsidP="005252C1">
            <w:pPr>
              <w:spacing w:after="160" w:line="259" w:lineRule="auto"/>
              <w:ind w:left="113" w:right="113"/>
              <w:rPr>
                <w:sz w:val="20"/>
                <w:lang w:eastAsia="en-US"/>
              </w:rPr>
            </w:pPr>
            <w:r w:rsidRPr="0045783A">
              <w:rPr>
                <w:sz w:val="20"/>
                <w:lang w:eastAsia="en-US"/>
              </w:rPr>
              <w:t>-</w:t>
            </w:r>
          </w:p>
        </w:tc>
      </w:tr>
      <w:tr w:rsidR="0045783A" w:rsidRPr="0045783A" w:rsidTr="0045783A">
        <w:trPr>
          <w:cantSplit/>
          <w:trHeight w:val="3356"/>
          <w:tblHeader/>
          <w:jc w:val="center"/>
        </w:trPr>
        <w:tc>
          <w:tcPr>
            <w:tcW w:w="1694" w:type="dxa"/>
            <w:tcBorders>
              <w:top w:val="single" w:sz="4" w:space="0" w:color="auto"/>
              <w:left w:val="single" w:sz="4" w:space="0" w:color="auto"/>
              <w:bottom w:val="single" w:sz="4" w:space="0" w:color="auto"/>
              <w:right w:val="single" w:sz="4" w:space="0" w:color="auto"/>
            </w:tcBorders>
            <w:shd w:val="clear" w:color="auto" w:fill="D9E2F3"/>
            <w:textDirection w:val="btLr"/>
          </w:tcPr>
          <w:p w:rsidR="0045783A" w:rsidRPr="0045783A" w:rsidRDefault="0045783A" w:rsidP="0045783A">
            <w:pPr>
              <w:spacing w:before="40" w:after="40"/>
              <w:ind w:left="113" w:right="113"/>
              <w:rPr>
                <w:szCs w:val="24"/>
                <w:lang w:eastAsia="en-US"/>
              </w:rPr>
            </w:pPr>
            <w:r w:rsidRPr="0045783A">
              <w:rPr>
                <w:szCs w:val="24"/>
                <w:lang w:eastAsia="en-US"/>
              </w:rPr>
              <w:t>Вулично-дорожня мережа та місця зберігання легкового транспорту</w:t>
            </w:r>
          </w:p>
        </w:tc>
        <w:tc>
          <w:tcPr>
            <w:tcW w:w="1136"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Можливий шкідливий вплив на здоров’я населення  через забруднення хімічне, механічне, пилове, шумове та вібраційне</w:t>
            </w:r>
          </w:p>
        </w:tc>
        <w:tc>
          <w:tcPr>
            <w:tcW w:w="993"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Втрата біорізноманіття через руйнування природних оселищ</w:t>
            </w:r>
          </w:p>
        </w:tc>
        <w:tc>
          <w:tcPr>
            <w:tcW w:w="850"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Втрата вільних земель та інтенсивне їх використання</w:t>
            </w:r>
          </w:p>
        </w:tc>
        <w:tc>
          <w:tcPr>
            <w:tcW w:w="848"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Ущільнення ґрунтів, деградація ґрунтового покриву, хімічне, механічне і органічне забруднення</w:t>
            </w:r>
          </w:p>
        </w:tc>
        <w:tc>
          <w:tcPr>
            <w:tcW w:w="1137"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хімічне і органічне забруднення стоками</w:t>
            </w:r>
          </w:p>
        </w:tc>
        <w:tc>
          <w:tcPr>
            <w:tcW w:w="1140" w:type="dxa"/>
            <w:gridSpan w:val="2"/>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Зростання викидів парникових газів, важких металів, пилу, перегрівання поверхні, світлове забруднення</w:t>
            </w:r>
          </w:p>
        </w:tc>
        <w:tc>
          <w:tcPr>
            <w:tcW w:w="1128"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ind w:left="113" w:right="113"/>
              <w:rPr>
                <w:sz w:val="20"/>
              </w:rPr>
            </w:pPr>
            <w:r w:rsidRPr="0045783A">
              <w:rPr>
                <w:sz w:val="20"/>
              </w:rPr>
              <w:t>Антропогенізація, деградація природних  типових ландшафтів</w:t>
            </w:r>
          </w:p>
          <w:p w:rsidR="0045783A" w:rsidRPr="0045783A" w:rsidRDefault="0045783A" w:rsidP="0045783A">
            <w:pPr>
              <w:ind w:left="113" w:right="113"/>
              <w:rPr>
                <w:sz w:val="20"/>
              </w:rPr>
            </w:pPr>
            <w:r w:rsidRPr="0045783A">
              <w:rPr>
                <w:sz w:val="20"/>
              </w:rPr>
              <w:t>втрата ландшафтного різноманіття</w:t>
            </w:r>
          </w:p>
        </w:tc>
        <w:tc>
          <w:tcPr>
            <w:tcW w:w="852" w:type="dxa"/>
            <w:tcBorders>
              <w:top w:val="single" w:sz="4" w:space="0" w:color="auto"/>
              <w:left w:val="single" w:sz="4" w:space="0" w:color="auto"/>
              <w:bottom w:val="single" w:sz="4" w:space="0" w:color="auto"/>
              <w:right w:val="single" w:sz="4" w:space="0" w:color="auto"/>
            </w:tcBorders>
            <w:textDirection w:val="btLr"/>
          </w:tcPr>
          <w:p w:rsidR="0045783A" w:rsidRPr="0045783A" w:rsidRDefault="0045783A" w:rsidP="0045783A">
            <w:pPr>
              <w:spacing w:after="160" w:line="259" w:lineRule="auto"/>
              <w:ind w:left="113" w:right="113"/>
              <w:rPr>
                <w:sz w:val="20"/>
                <w:lang w:eastAsia="en-US"/>
              </w:rPr>
            </w:pPr>
            <w:r w:rsidRPr="0045783A">
              <w:rPr>
                <w:sz w:val="20"/>
                <w:lang w:eastAsia="en-US"/>
              </w:rPr>
              <w:t>-</w:t>
            </w:r>
          </w:p>
        </w:tc>
      </w:tr>
      <w:bookmarkEnd w:id="22"/>
      <w:bookmarkEnd w:id="23"/>
      <w:bookmarkEnd w:id="24"/>
    </w:tbl>
    <w:p w:rsidR="00F9756B" w:rsidRDefault="00F9756B" w:rsidP="00F9756B">
      <w:pPr>
        <w:spacing w:after="160" w:line="259" w:lineRule="auto"/>
        <w:ind w:left="567" w:right="566" w:firstLine="284"/>
        <w:jc w:val="both"/>
        <w:rPr>
          <w:b/>
        </w:rPr>
      </w:pPr>
    </w:p>
    <w:p w:rsidR="00F9756B" w:rsidRPr="00DB7CEF" w:rsidRDefault="00F9756B" w:rsidP="00F9756B">
      <w:pPr>
        <w:spacing w:after="160" w:line="259" w:lineRule="auto"/>
        <w:ind w:left="567" w:right="566" w:firstLine="284"/>
        <w:jc w:val="both"/>
        <w:rPr>
          <w:b/>
        </w:rPr>
      </w:pPr>
      <w:r w:rsidRPr="00DB7CEF">
        <w:rPr>
          <w:b/>
        </w:rPr>
        <w:t>5</w:t>
      </w:r>
      <w:r w:rsidRPr="00DB7CEF">
        <w:rPr>
          <w:b/>
        </w:rPr>
        <w:tab/>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 xml:space="preserve">З метою охорони й оздоровлення навколишнього середовища селища </w:t>
      </w:r>
      <w:r w:rsidR="0045783A">
        <w:rPr>
          <w:color w:val="000000"/>
        </w:rPr>
        <w:t>Варварівка</w:t>
      </w:r>
      <w:r w:rsidRPr="00E16D2B">
        <w:rPr>
          <w:color w:val="000000"/>
        </w:rPr>
        <w:t xml:space="preserve"> у Генерально</w:t>
      </w:r>
      <w:r>
        <w:rPr>
          <w:color w:val="000000"/>
        </w:rPr>
        <w:t>му</w:t>
      </w:r>
      <w:r w:rsidRPr="00E16D2B">
        <w:rPr>
          <w:color w:val="000000"/>
        </w:rPr>
        <w:t xml:space="preserve"> план</w:t>
      </w:r>
      <w:r>
        <w:rPr>
          <w:color w:val="000000"/>
        </w:rPr>
        <w:t>і</w:t>
      </w:r>
      <w:r w:rsidRPr="00E16D2B">
        <w:rPr>
          <w:color w:val="000000"/>
        </w:rPr>
        <w:t xml:space="preserve"> рекомендовано виконати ряд планувальних і технічних заходів. Комплекс заходів повинен реалізовуватись через дію законів України щодо екологічного стану та санітарно-епідеміологічного контролю території, місцевого самоуправління.</w:t>
      </w:r>
    </w:p>
    <w:p w:rsidR="00F9756B" w:rsidRPr="00C868E5"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C868E5">
        <w:t>В основу планування покладено функціональне зонування території, умови раціонального використання території, вимоги охорони навколишнього середовища, а також враховані такі фактори, як:</w:t>
      </w:r>
      <w:r>
        <w:t xml:space="preserve"> </w:t>
      </w:r>
      <w:r w:rsidRPr="00C868E5">
        <w:t>ухил рельєфу;</w:t>
      </w:r>
      <w:r>
        <w:t xml:space="preserve"> </w:t>
      </w:r>
      <w:r w:rsidRPr="00C868E5">
        <w:rPr>
          <w:color w:val="000000"/>
        </w:rPr>
        <w:t>транспортні зв'язки;</w:t>
      </w:r>
      <w:r>
        <w:rPr>
          <w:color w:val="000000"/>
        </w:rPr>
        <w:t xml:space="preserve"> </w:t>
      </w:r>
      <w:r w:rsidRPr="00C868E5">
        <w:rPr>
          <w:color w:val="000000"/>
        </w:rPr>
        <w:t>вираховування лісних масивів;</w:t>
      </w:r>
      <w:r>
        <w:rPr>
          <w:color w:val="000000"/>
        </w:rPr>
        <w:t xml:space="preserve"> </w:t>
      </w:r>
      <w:r w:rsidRPr="00C868E5">
        <w:rPr>
          <w:color w:val="000000"/>
        </w:rPr>
        <w:t>проходження лінійних електромереж.</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E16D2B">
        <w:rPr>
          <w:color w:val="000000"/>
        </w:rPr>
        <w:t>Еспо</w:t>
      </w:r>
      <w:proofErr w:type="spellEnd"/>
      <w:r w:rsidRPr="00E16D2B">
        <w:rPr>
          <w:color w:val="000000"/>
        </w:rPr>
        <w:t>), ратифікований Верховною Радою України (від 01.07.2015 №562-VIII),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Закон України «Про стратегічну екологічну оцінку» ухвалений Верховною Радою України 20 березня 2018 року.</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(схвалено Верховною Рад</w:t>
      </w:r>
      <w:r w:rsidR="000208FB">
        <w:rPr>
          <w:color w:val="000000"/>
        </w:rPr>
        <w:t>ою України 28 січня2019 року).</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 xml:space="preserve">У цьому законі СЕО виступає одним із основних інструментів реалізації державної екологічної політики, який дасть змогу запобігти негативному впливу на навколишнє </w:t>
      </w:r>
      <w:r w:rsidRPr="00E16D2B">
        <w:rPr>
          <w:color w:val="000000"/>
        </w:rPr>
        <w:lastRenderedPageBreak/>
        <w:t>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 У 2012 році Наказом Міністерства екології та природних ресурсів України (від 17.12.2012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Юридичні засади поводження з водними ресурсами визначаються Водним кодексом України (№ 214/95-ВР від 06.06.95)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w:t>
      </w:r>
      <w:r w:rsidR="000208FB">
        <w:rPr>
          <w:color w:val="000000"/>
        </w:rPr>
        <w:t xml:space="preserve"> захисту прав водокористувачів.</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 xml:space="preserve">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Водночас процедури надання таких </w:t>
      </w:r>
      <w:r w:rsidR="000208FB">
        <w:rPr>
          <w:color w:val="000000"/>
        </w:rPr>
        <w:t>дозволів залишилися незмінними.</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Основне чинне екологічне законодавство та норми у сфері користування водними ресурсами:</w:t>
      </w:r>
    </w:p>
    <w:p w:rsidR="00F9756B" w:rsidRPr="00E16D2B" w:rsidRDefault="00F9756B" w:rsidP="00F9756B">
      <w:pPr>
        <w:pStyle w:val="af"/>
        <w:numPr>
          <w:ilvl w:val="0"/>
          <w:numId w:val="6"/>
        </w:numPr>
        <w:tabs>
          <w:tab w:val="clear" w:pos="1277"/>
          <w:tab w:val="num" w:pos="1418"/>
        </w:tabs>
        <w:ind w:left="1418" w:hanging="284"/>
      </w:pPr>
      <w:r w:rsidRPr="00E16D2B">
        <w:t>постанова Кабінету Міністрів України «Про затвердження Порядку видачі дозволів на спеціальне водокористування»;</w:t>
      </w:r>
    </w:p>
    <w:p w:rsidR="00F9756B" w:rsidRPr="00E16D2B" w:rsidRDefault="00F9756B" w:rsidP="00F9756B">
      <w:pPr>
        <w:pStyle w:val="af"/>
        <w:numPr>
          <w:ilvl w:val="0"/>
          <w:numId w:val="6"/>
        </w:numPr>
        <w:tabs>
          <w:tab w:val="clear" w:pos="1277"/>
          <w:tab w:val="num" w:pos="1418"/>
        </w:tabs>
        <w:ind w:left="1418" w:hanging="284"/>
      </w:pPr>
      <w:r w:rsidRPr="00E16D2B">
        <w:t>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rsidR="00F9756B" w:rsidRPr="00E16D2B" w:rsidRDefault="00F9756B" w:rsidP="00F9756B">
      <w:pPr>
        <w:pStyle w:val="af"/>
        <w:numPr>
          <w:ilvl w:val="0"/>
          <w:numId w:val="6"/>
        </w:numPr>
        <w:tabs>
          <w:tab w:val="clear" w:pos="1277"/>
          <w:tab w:val="num" w:pos="1418"/>
        </w:tabs>
        <w:ind w:left="1418" w:hanging="284"/>
      </w:pPr>
      <w:r w:rsidRPr="00E16D2B">
        <w:t>Державні санітарні норми та правила «Питна вода. Гігієнічні вимоги до води питної, призначеної для споживання людиною»;</w:t>
      </w:r>
    </w:p>
    <w:p w:rsidR="00F9756B" w:rsidRPr="00E16D2B" w:rsidRDefault="00F9756B" w:rsidP="00F9756B">
      <w:pPr>
        <w:pStyle w:val="af"/>
        <w:numPr>
          <w:ilvl w:val="0"/>
          <w:numId w:val="6"/>
        </w:numPr>
        <w:tabs>
          <w:tab w:val="clear" w:pos="1277"/>
          <w:tab w:val="num" w:pos="1418"/>
        </w:tabs>
        <w:ind w:left="1418" w:hanging="284"/>
      </w:pPr>
      <w:r w:rsidRPr="00E16D2B">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rsidR="00F9756B" w:rsidRPr="00E16D2B" w:rsidRDefault="00F9756B" w:rsidP="00F9756B">
      <w:pPr>
        <w:pStyle w:val="af"/>
        <w:numPr>
          <w:ilvl w:val="0"/>
          <w:numId w:val="6"/>
        </w:numPr>
        <w:tabs>
          <w:tab w:val="clear" w:pos="1277"/>
          <w:tab w:val="num" w:pos="1418"/>
        </w:tabs>
        <w:ind w:left="1418" w:hanging="284"/>
      </w:pPr>
      <w:r w:rsidRPr="00E16D2B">
        <w:t>постанова Кабінету Міністрів України «Про правовий режим зон санітарної охорони водних об'єктів». 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16.10.92).</w:t>
      </w:r>
    </w:p>
    <w:p w:rsidR="00F9756B" w:rsidRPr="00E16D2B" w:rsidRDefault="00F9756B" w:rsidP="00F9756B">
      <w:pPr>
        <w:spacing w:line="259" w:lineRule="auto"/>
        <w:ind w:left="567" w:right="567" w:firstLine="567"/>
        <w:jc w:val="both"/>
        <w:rPr>
          <w:color w:val="000000"/>
        </w:rPr>
      </w:pPr>
      <w:r w:rsidRPr="00E16D2B">
        <w:rPr>
          <w:color w:val="000000"/>
        </w:rPr>
        <w:t>Основне чинне законодавство та норми у сфері захисту атмосферного повітря:</w:t>
      </w:r>
    </w:p>
    <w:p w:rsidR="00F9756B" w:rsidRPr="00E16D2B" w:rsidRDefault="00F9756B" w:rsidP="00F9756B">
      <w:pPr>
        <w:pStyle w:val="af"/>
        <w:numPr>
          <w:ilvl w:val="0"/>
          <w:numId w:val="6"/>
        </w:numPr>
        <w:tabs>
          <w:tab w:val="clear" w:pos="1277"/>
          <w:tab w:val="num" w:pos="1418"/>
        </w:tabs>
        <w:ind w:left="1418" w:hanging="284"/>
      </w:pPr>
      <w:r w:rsidRPr="00E16D2B">
        <w:t>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rsidR="00F9756B" w:rsidRPr="00E16D2B" w:rsidRDefault="00F9756B" w:rsidP="00F9756B">
      <w:pPr>
        <w:pStyle w:val="af"/>
        <w:numPr>
          <w:ilvl w:val="0"/>
          <w:numId w:val="6"/>
        </w:numPr>
        <w:tabs>
          <w:tab w:val="clear" w:pos="1277"/>
          <w:tab w:val="num" w:pos="1418"/>
        </w:tabs>
        <w:ind w:left="1418" w:hanging="284"/>
      </w:pPr>
      <w:r w:rsidRPr="00E16D2B">
        <w:t xml:space="preserve">постанова Кабінету Міністрів України «Про затвердження Положення про порядок видачі дозволів на викиди забруднюючих речовин в атмосферне повітря стаціонарними джерелами»; </w:t>
      </w:r>
    </w:p>
    <w:p w:rsidR="00F9756B" w:rsidRPr="00670564" w:rsidRDefault="00F9756B" w:rsidP="00F9756B">
      <w:pPr>
        <w:pStyle w:val="af"/>
        <w:numPr>
          <w:ilvl w:val="0"/>
          <w:numId w:val="6"/>
        </w:numPr>
        <w:tabs>
          <w:tab w:val="clear" w:pos="1277"/>
          <w:tab w:val="num" w:pos="1418"/>
        </w:tabs>
        <w:ind w:left="1418" w:hanging="284"/>
        <w:rPr>
          <w:szCs w:val="24"/>
        </w:rPr>
      </w:pPr>
      <w:r w:rsidRPr="00E16D2B">
        <w:t xml:space="preserve">постанова Кабінету </w:t>
      </w:r>
      <w:r w:rsidRPr="00670564">
        <w:t>Міністрів України «Про затвердження Положення про порядок здійснення державного</w:t>
      </w:r>
      <w:r w:rsidRPr="00670564">
        <w:rPr>
          <w:szCs w:val="24"/>
        </w:rPr>
        <w:t xml:space="preserve"> обліку в галузі охорони атмосферного повітря».</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Правові засади у сфері поводження з відходами забезпечуються Законом України «Про відходи» (№ 187/98-ВР від 05.03.1998) 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 Повноваження місцевих державних адміністрацій у сфері поводження з відходами визначаються статтею 20 закону «Про відходи».</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lastRenderedPageBreak/>
        <w:t>В Україні сформовано інвестиційне законодавство, в якому, зокрема, значна увага приділяється необхідності дотримання екологічних норм в пр</w:t>
      </w:r>
      <w:r w:rsidR="000208FB">
        <w:rPr>
          <w:color w:val="000000"/>
        </w:rPr>
        <w:t>оцесі інвестиційної діяльності.</w:t>
      </w:r>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Так, 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w:t>
      </w:r>
      <w:r>
        <w:rPr>
          <w:color w:val="000000"/>
        </w:rPr>
        <w:t>-</w:t>
      </w:r>
      <w:r w:rsidRPr="00E16D2B">
        <w:rPr>
          <w:color w:val="000000"/>
        </w:rPr>
        <w:t xml:space="preserve">гігієнічних, радіаційних, екологічних, архітектурних та інших норм, встановлених </w:t>
      </w:r>
      <w:r w:rsidR="000208FB">
        <w:rPr>
          <w:color w:val="000000"/>
        </w:rPr>
        <w:t>законодавством України (ст. 4).</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rPr>
      </w:pPr>
      <w:r w:rsidRPr="00E16D2B">
        <w:rPr>
          <w:color w:val="000000"/>
        </w:rPr>
        <w:t>У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Крім цього, в ст. 8 зазначається, що інвестор зобов'язаний одержати висновок з оцінки впливу на довкілля у випадках та порядку, встановлених Законом України «Про оцінку впливу на довкілля» (№ 2059-VIII від 23.05.2017).</w:t>
      </w:r>
    </w:p>
    <w:p w:rsidR="00F9756B" w:rsidRDefault="00F9756B" w:rsidP="00F9756B">
      <w:pPr>
        <w:spacing w:after="160" w:line="259" w:lineRule="auto"/>
        <w:ind w:left="567" w:right="566" w:firstLine="284"/>
        <w:jc w:val="both"/>
        <w:rPr>
          <w:b/>
        </w:rPr>
      </w:pPr>
    </w:p>
    <w:p w:rsidR="00F9756B" w:rsidRPr="00DB7CEF" w:rsidRDefault="00F9756B" w:rsidP="00F9756B">
      <w:pPr>
        <w:spacing w:after="160" w:line="259" w:lineRule="auto"/>
        <w:ind w:left="567" w:right="566" w:firstLine="284"/>
        <w:jc w:val="both"/>
        <w:rPr>
          <w:b/>
        </w:rPr>
      </w:pPr>
      <w:r w:rsidRPr="002A6A76">
        <w:rPr>
          <w:b/>
        </w:rPr>
        <w:t>6</w:t>
      </w:r>
      <w:r w:rsidRPr="002A6A76">
        <w:rPr>
          <w:b/>
        </w:rPr>
        <w:tab/>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bookmarkStart w:id="25" w:name="_Hlk28324033"/>
    </w:p>
    <w:p w:rsidR="000208F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pPr>
      <w:r w:rsidRPr="0017686E">
        <w:t xml:space="preserve">Проектні рішення Генерального плану селища, що </w:t>
      </w:r>
      <w:r w:rsidR="0017686E" w:rsidRPr="0017686E">
        <w:t>запропоновані у цьому документі</w:t>
      </w:r>
      <w:r w:rsidRPr="0017686E">
        <w:t xml:space="preserve"> є</w:t>
      </w:r>
      <w:r w:rsidR="0017686E" w:rsidRPr="0017686E">
        <w:t xml:space="preserve">, в свою чергу, </w:t>
      </w:r>
      <w:r w:rsidRPr="0017686E">
        <w:t>основними чинниками негативного впливу на довкілля, в тому числі на здоров’я населення</w:t>
      </w:r>
      <w:r w:rsidR="0017686E" w:rsidRPr="0017686E">
        <w:t>.</w:t>
      </w:r>
    </w:p>
    <w:p w:rsidR="00F9756B" w:rsidRPr="0017686E" w:rsidRDefault="0017686E" w:rsidP="00F9756B">
      <w:pPr>
        <w:pStyle w:val="ad"/>
        <w:suppressAutoHyphens/>
        <w:overflowPunct w:val="0"/>
        <w:autoSpaceDE w:val="0"/>
        <w:autoSpaceDN w:val="0"/>
        <w:adjustRightInd w:val="0"/>
        <w:spacing w:after="60" w:line="240" w:lineRule="auto"/>
        <w:ind w:left="568" w:right="548" w:firstLine="567"/>
        <w:jc w:val="both"/>
        <w:textAlignment w:val="baseline"/>
      </w:pPr>
      <w:r w:rsidRPr="0017686E">
        <w:t>Отже, основними факторами впливу на визначені компоненти та на якість життя та здоров’я населення, що пов’язані</w:t>
      </w:r>
      <w:r w:rsidR="00F9756B" w:rsidRPr="0017686E">
        <w:t xml:space="preserve"> із реалізацією Генерального плану селища </w:t>
      </w:r>
      <w:r w:rsidRPr="0017686E">
        <w:t>Варварівка</w:t>
      </w:r>
      <w:r w:rsidR="00F9756B" w:rsidRPr="0017686E">
        <w:t xml:space="preserve"> </w:t>
      </w:r>
      <w:r w:rsidRPr="0017686E">
        <w:t>Олевського</w:t>
      </w:r>
      <w:r w:rsidR="00F9756B" w:rsidRPr="0017686E">
        <w:t xml:space="preserve"> району </w:t>
      </w:r>
      <w:r w:rsidRPr="0017686E">
        <w:t>Житомирської</w:t>
      </w:r>
      <w:r w:rsidR="00F9756B" w:rsidRPr="0017686E">
        <w:t xml:space="preserve"> області є:</w:t>
      </w:r>
    </w:p>
    <w:p w:rsidR="00522645" w:rsidRPr="00522645" w:rsidRDefault="00422E4D" w:rsidP="00522645">
      <w:pPr>
        <w:pStyle w:val="af"/>
        <w:numPr>
          <w:ilvl w:val="0"/>
          <w:numId w:val="6"/>
        </w:numPr>
        <w:tabs>
          <w:tab w:val="clear" w:pos="1277"/>
          <w:tab w:val="num" w:pos="1418"/>
        </w:tabs>
        <w:ind w:left="1418" w:hanging="284"/>
        <w:rPr>
          <w:color w:val="auto"/>
          <w:szCs w:val="24"/>
        </w:rPr>
      </w:pPr>
      <w:r w:rsidRPr="00522645">
        <w:rPr>
          <w:color w:val="auto"/>
          <w:szCs w:val="24"/>
        </w:rPr>
        <w:t xml:space="preserve">Покращання та проектування нової житлової </w:t>
      </w:r>
      <w:r w:rsidR="00522645">
        <w:rPr>
          <w:color w:val="auto"/>
          <w:szCs w:val="24"/>
        </w:rPr>
        <w:t xml:space="preserve">(садибної та багатоквартирної) </w:t>
      </w:r>
      <w:r w:rsidRPr="00522645">
        <w:rPr>
          <w:color w:val="auto"/>
          <w:szCs w:val="24"/>
        </w:rPr>
        <w:t xml:space="preserve">забудови селища в контексті існуючої демографічної ситуації селища та міста Олевськ. Житловий фонд с. Варварівка зосереджений в індивідуальних садибних та багатоквартирних житлових будинках, яких на території населеного пункту нараховується 385 </w:t>
      </w:r>
      <w:r w:rsidR="00522645">
        <w:rPr>
          <w:color w:val="auto"/>
          <w:szCs w:val="24"/>
        </w:rPr>
        <w:t xml:space="preserve">садибних та 6 </w:t>
      </w:r>
      <w:r w:rsidRPr="00522645">
        <w:rPr>
          <w:color w:val="auto"/>
          <w:szCs w:val="24"/>
        </w:rPr>
        <w:t>багатоквартирних</w:t>
      </w:r>
      <w:r w:rsidR="00522645">
        <w:rPr>
          <w:color w:val="auto"/>
          <w:szCs w:val="24"/>
        </w:rPr>
        <w:t xml:space="preserve"> (на 92 квартири</w:t>
      </w:r>
      <w:r w:rsidRPr="00522645">
        <w:rPr>
          <w:color w:val="auto"/>
          <w:szCs w:val="24"/>
        </w:rPr>
        <w:t>)</w:t>
      </w:r>
      <w:r w:rsidR="00522645">
        <w:rPr>
          <w:color w:val="auto"/>
          <w:szCs w:val="24"/>
        </w:rPr>
        <w:t xml:space="preserve"> одиниць</w:t>
      </w:r>
      <w:r w:rsidRPr="00522645">
        <w:rPr>
          <w:color w:val="auto"/>
          <w:szCs w:val="24"/>
        </w:rPr>
        <w:t xml:space="preserve">. Житловий фонд існуючої забудови становить </w:t>
      </w:r>
      <w:smartTag w:uri="urn:schemas-microsoft-com:office:smarttags" w:element="metricconverter">
        <w:smartTagPr>
          <w:attr w:name="ProductID" w:val="27761 м2"/>
        </w:smartTagPr>
        <w:r w:rsidRPr="00522645">
          <w:rPr>
            <w:color w:val="auto"/>
            <w:szCs w:val="24"/>
          </w:rPr>
          <w:t>27761 м</w:t>
        </w:r>
        <w:r w:rsidRPr="00522645">
          <w:rPr>
            <w:color w:val="auto"/>
            <w:szCs w:val="24"/>
            <w:vertAlign w:val="superscript"/>
          </w:rPr>
          <w:t>2</w:t>
        </w:r>
      </w:smartTag>
      <w:r w:rsidRPr="00522645">
        <w:rPr>
          <w:color w:val="auto"/>
          <w:szCs w:val="24"/>
        </w:rPr>
        <w:t>.</w:t>
      </w:r>
      <w:r w:rsidR="00522645" w:rsidRPr="00522645">
        <w:rPr>
          <w:color w:val="auto"/>
          <w:szCs w:val="24"/>
        </w:rPr>
        <w:t xml:space="preserve"> На нових територіях, передбачених для розміщення житлової забудови, передбачається розмістити 489 садибних житлових будинки.</w:t>
      </w:r>
    </w:p>
    <w:p w:rsidR="00F9756B" w:rsidRPr="00522645" w:rsidRDefault="00522645" w:rsidP="00F9756B">
      <w:pPr>
        <w:pStyle w:val="af"/>
        <w:numPr>
          <w:ilvl w:val="0"/>
          <w:numId w:val="6"/>
        </w:numPr>
        <w:tabs>
          <w:tab w:val="clear" w:pos="1277"/>
          <w:tab w:val="num" w:pos="1418"/>
        </w:tabs>
        <w:ind w:left="1418" w:hanging="284"/>
        <w:rPr>
          <w:color w:val="auto"/>
        </w:rPr>
      </w:pPr>
      <w:r>
        <w:rPr>
          <w:color w:val="auto"/>
        </w:rPr>
        <w:t>Реконструкція та облаштування існуючих об’єктів та територій</w:t>
      </w:r>
      <w:r w:rsidR="00F9756B" w:rsidRPr="00522645">
        <w:rPr>
          <w:color w:val="auto"/>
        </w:rPr>
        <w:t xml:space="preserve"> громадсько</w:t>
      </w:r>
      <w:r>
        <w:rPr>
          <w:color w:val="auto"/>
        </w:rPr>
        <w:t>го</w:t>
      </w:r>
      <w:r w:rsidR="000208FB">
        <w:rPr>
          <w:color w:val="auto"/>
        </w:rPr>
        <w:t xml:space="preserve"> </w:t>
      </w:r>
      <w:r>
        <w:rPr>
          <w:color w:val="auto"/>
        </w:rPr>
        <w:t>призначення</w:t>
      </w:r>
      <w:r w:rsidR="00F9756B" w:rsidRPr="00522645">
        <w:rPr>
          <w:color w:val="auto"/>
        </w:rPr>
        <w:t xml:space="preserve"> (</w:t>
      </w:r>
      <w:r>
        <w:rPr>
          <w:color w:val="auto"/>
        </w:rPr>
        <w:t>культурно-побутових об’єктів та територій, освітніх і спортивних об’єктів і територій, медичних об’єктів тощо</w:t>
      </w:r>
      <w:r w:rsidR="00F9756B" w:rsidRPr="00522645">
        <w:rPr>
          <w:color w:val="auto"/>
        </w:rPr>
        <w:t>)</w:t>
      </w:r>
    </w:p>
    <w:p w:rsidR="00522645" w:rsidRDefault="00F9756B" w:rsidP="00522645">
      <w:pPr>
        <w:pStyle w:val="af"/>
        <w:numPr>
          <w:ilvl w:val="0"/>
          <w:numId w:val="6"/>
        </w:numPr>
        <w:tabs>
          <w:tab w:val="clear" w:pos="1277"/>
          <w:tab w:val="num" w:pos="1418"/>
        </w:tabs>
        <w:ind w:left="1418" w:hanging="284"/>
        <w:rPr>
          <w:color w:val="auto"/>
        </w:rPr>
      </w:pPr>
      <w:r w:rsidRPr="00522645">
        <w:rPr>
          <w:color w:val="auto"/>
        </w:rPr>
        <w:t>Проектування комунальної забудови</w:t>
      </w:r>
      <w:r w:rsidR="00522645" w:rsidRPr="00522645">
        <w:rPr>
          <w:color w:val="auto"/>
        </w:rPr>
        <w:t xml:space="preserve">, а саме </w:t>
      </w:r>
      <w:r w:rsidR="00522645">
        <w:rPr>
          <w:color w:val="auto"/>
        </w:rPr>
        <w:t xml:space="preserve">проектом Генерального плану населеного пункту на вільних незабудованих територіях передбачається розмістити: пожежне депо на 1 автомобіль, для забезпечення пожежної безпеки населеного пункту, оскільки існуюче пожежне депо м. Олевськ знаходиться за </w:t>
      </w:r>
      <w:smartTag w:uri="urn:schemas-microsoft-com:office:smarttags" w:element="metricconverter">
        <w:smartTagPr>
          <w:attr w:name="ProductID" w:val="4,5 км"/>
        </w:smartTagPr>
        <w:r w:rsidR="00522645">
          <w:rPr>
            <w:color w:val="auto"/>
          </w:rPr>
          <w:t>4,5 км</w:t>
        </w:r>
      </w:smartTag>
      <w:r w:rsidR="00522645">
        <w:rPr>
          <w:color w:val="auto"/>
        </w:rPr>
        <w:t>.</w:t>
      </w:r>
    </w:p>
    <w:p w:rsidR="00522645" w:rsidRDefault="00522645" w:rsidP="00ED7684">
      <w:pPr>
        <w:pStyle w:val="af"/>
        <w:numPr>
          <w:ilvl w:val="0"/>
          <w:numId w:val="6"/>
        </w:numPr>
        <w:tabs>
          <w:tab w:val="clear" w:pos="1277"/>
          <w:tab w:val="num" w:pos="1418"/>
        </w:tabs>
        <w:ind w:left="1418" w:hanging="284"/>
        <w:rPr>
          <w:color w:val="auto"/>
        </w:rPr>
      </w:pPr>
      <w:r w:rsidRPr="00522645">
        <w:rPr>
          <w:color w:val="auto"/>
        </w:rPr>
        <w:t>Проектом передбачається облаштування та підтримання існуючого кладовища, яке розміщено за межами селища</w:t>
      </w:r>
    </w:p>
    <w:p w:rsidR="00522645" w:rsidRPr="00522645" w:rsidRDefault="00522645" w:rsidP="00ED7684">
      <w:pPr>
        <w:pStyle w:val="af"/>
        <w:numPr>
          <w:ilvl w:val="0"/>
          <w:numId w:val="6"/>
        </w:numPr>
        <w:tabs>
          <w:tab w:val="clear" w:pos="1277"/>
          <w:tab w:val="num" w:pos="1418"/>
        </w:tabs>
        <w:ind w:left="1418" w:hanging="284"/>
        <w:rPr>
          <w:color w:val="auto"/>
        </w:rPr>
      </w:pPr>
      <w:r>
        <w:t>Для забезпечення населенням місцями прикладення праці передбачається виділення територій для розміщення виробничих підприємств. Ці території передбачено освоювати з можливістю встановлення санітарно-захисних зон 50м відповідно для підприємств V та класу санітарної класифікації</w:t>
      </w:r>
      <w:r w:rsidR="000208FB">
        <w:t>. Також, йдеться про відведення земель під сільське господарство (вирощування с/г продукції) та переробку с/г продукції</w:t>
      </w:r>
    </w:p>
    <w:p w:rsidR="00F9756B" w:rsidRPr="00522645" w:rsidRDefault="00F9756B" w:rsidP="00ED7684">
      <w:pPr>
        <w:pStyle w:val="af"/>
        <w:numPr>
          <w:ilvl w:val="0"/>
          <w:numId w:val="6"/>
        </w:numPr>
        <w:tabs>
          <w:tab w:val="clear" w:pos="1277"/>
          <w:tab w:val="num" w:pos="1418"/>
        </w:tabs>
        <w:ind w:left="1418" w:hanging="284"/>
        <w:rPr>
          <w:color w:val="auto"/>
        </w:rPr>
      </w:pPr>
      <w:r w:rsidRPr="00522645">
        <w:rPr>
          <w:color w:val="auto"/>
        </w:rPr>
        <w:t>Проектування вулично-дорожньої мережі</w:t>
      </w:r>
      <w:r w:rsidR="0017686E" w:rsidRPr="00522645">
        <w:rPr>
          <w:color w:val="auto"/>
        </w:rPr>
        <w:t xml:space="preserve">. </w:t>
      </w:r>
      <w:r w:rsidR="0017686E" w:rsidRPr="00522645">
        <w:rPr>
          <w:color w:val="auto"/>
          <w:szCs w:val="24"/>
        </w:rPr>
        <w:t xml:space="preserve">Зменшення впливу забруднення повітря та ґрунтів автотранспортом шляхом реконструкції і будівництва доріг, </w:t>
      </w:r>
      <w:r w:rsidR="0017686E" w:rsidRPr="00522645">
        <w:rPr>
          <w:color w:val="auto"/>
          <w:szCs w:val="24"/>
        </w:rPr>
        <w:lastRenderedPageBreak/>
        <w:t>впорядкування вулично-дорожньої мережі та додержання природоохоронних норм під час будування нових автошляхів</w:t>
      </w:r>
    </w:p>
    <w:p w:rsidR="00F9756B" w:rsidRDefault="00F9756B" w:rsidP="00F9756B">
      <w:pPr>
        <w:pStyle w:val="af"/>
        <w:ind w:left="567" w:firstLine="851"/>
        <w:rPr>
          <w:color w:val="auto"/>
        </w:rPr>
      </w:pPr>
      <w:r w:rsidRPr="0017686E">
        <w:rPr>
          <w:color w:val="auto"/>
        </w:rPr>
        <w:t>До проектних рішень, що матимуть покращувальний вплив на довкілля та якість (в тому числі здоров’я) життя населення  віднесені наступні:</w:t>
      </w:r>
    </w:p>
    <w:p w:rsidR="000208FB" w:rsidRPr="0017686E" w:rsidRDefault="000208FB" w:rsidP="000208FB">
      <w:pPr>
        <w:pStyle w:val="af"/>
        <w:numPr>
          <w:ilvl w:val="0"/>
          <w:numId w:val="6"/>
        </w:numPr>
        <w:tabs>
          <w:tab w:val="clear" w:pos="1277"/>
          <w:tab w:val="num" w:pos="1418"/>
        </w:tabs>
        <w:ind w:left="1418" w:hanging="284"/>
        <w:rPr>
          <w:color w:val="auto"/>
        </w:rPr>
      </w:pPr>
      <w:r>
        <w:rPr>
          <w:color w:val="auto"/>
        </w:rPr>
        <w:t>Розширення та відновлення рекреаційних територій в межах населеного пункту</w:t>
      </w:r>
    </w:p>
    <w:p w:rsidR="00F9756B" w:rsidRPr="0017686E" w:rsidRDefault="0017686E" w:rsidP="00F9756B">
      <w:pPr>
        <w:pStyle w:val="af"/>
        <w:numPr>
          <w:ilvl w:val="0"/>
          <w:numId w:val="6"/>
        </w:numPr>
        <w:tabs>
          <w:tab w:val="clear" w:pos="1277"/>
          <w:tab w:val="num" w:pos="1418"/>
        </w:tabs>
        <w:ind w:left="1418" w:hanging="284"/>
        <w:rPr>
          <w:color w:val="auto"/>
        </w:rPr>
      </w:pPr>
      <w:r w:rsidRPr="0017686E">
        <w:rPr>
          <w:color w:val="auto"/>
        </w:rPr>
        <w:t>Відновлення, впорядкування існуючих та р</w:t>
      </w:r>
      <w:r w:rsidR="00F9756B" w:rsidRPr="0017686E">
        <w:rPr>
          <w:color w:val="auto"/>
        </w:rPr>
        <w:t xml:space="preserve">озбудова </w:t>
      </w:r>
      <w:r w:rsidRPr="0017686E">
        <w:rPr>
          <w:color w:val="auto"/>
        </w:rPr>
        <w:t>територій</w:t>
      </w:r>
      <w:r w:rsidR="00F9756B" w:rsidRPr="0017686E">
        <w:rPr>
          <w:color w:val="auto"/>
        </w:rPr>
        <w:t xml:space="preserve"> рекреаційного використання –</w:t>
      </w:r>
      <w:r w:rsidRPr="0017686E">
        <w:rPr>
          <w:color w:val="auto"/>
        </w:rPr>
        <w:t xml:space="preserve"> </w:t>
      </w:r>
      <w:r w:rsidR="00F9756B" w:rsidRPr="0017686E">
        <w:rPr>
          <w:color w:val="auto"/>
        </w:rPr>
        <w:t>прибудинкових зелених насаджень обмеженого та загального призначення, площадок для відпочинку, майд</w:t>
      </w:r>
      <w:r w:rsidRPr="0017686E">
        <w:rPr>
          <w:color w:val="auto"/>
        </w:rPr>
        <w:t>анчиків для занять фізкультурою</w:t>
      </w:r>
    </w:p>
    <w:p w:rsidR="0017686E" w:rsidRPr="0017686E" w:rsidRDefault="00F9756B" w:rsidP="00ED7684">
      <w:pPr>
        <w:pStyle w:val="af"/>
        <w:numPr>
          <w:ilvl w:val="0"/>
          <w:numId w:val="6"/>
        </w:numPr>
        <w:tabs>
          <w:tab w:val="clear" w:pos="1277"/>
          <w:tab w:val="num" w:pos="-1988"/>
        </w:tabs>
        <w:ind w:left="1418" w:hanging="284"/>
        <w:rPr>
          <w:color w:val="auto"/>
        </w:rPr>
      </w:pPr>
      <w:r w:rsidRPr="0017686E">
        <w:rPr>
          <w:color w:val="auto"/>
        </w:rPr>
        <w:t xml:space="preserve">Формування мережі зелених насаджень </w:t>
      </w:r>
      <w:r w:rsidR="0017686E" w:rsidRPr="0017686E">
        <w:rPr>
          <w:color w:val="auto"/>
        </w:rPr>
        <w:t>різного призначення із роботами по відновленню та впорядкуванню існуючих зелених насаджень</w:t>
      </w:r>
      <w:r w:rsidR="0017686E">
        <w:rPr>
          <w:color w:val="auto"/>
        </w:rPr>
        <w:t xml:space="preserve">. </w:t>
      </w:r>
      <w:r w:rsidR="0017686E">
        <w:rPr>
          <w:szCs w:val="24"/>
        </w:rPr>
        <w:t>Відновлення та створення нових площ зелених захисних насаджень, що забезпечуватиме зниження негативного впливу на навколишнє природне середовище від забруднення автотранспортом та викидів зі сторони промислових підприємств, сприятиме охороні та відновленню ґрунтів</w:t>
      </w:r>
      <w:r w:rsidR="000208FB">
        <w:rPr>
          <w:szCs w:val="24"/>
        </w:rPr>
        <w:t xml:space="preserve">. Формування охоронних зелених смуг навколо підприємств, які віднесено до </w:t>
      </w:r>
      <w:r w:rsidR="000208FB">
        <w:rPr>
          <w:szCs w:val="24"/>
          <w:lang w:val="en-US"/>
        </w:rPr>
        <w:t>V</w:t>
      </w:r>
      <w:r w:rsidR="000208FB">
        <w:rPr>
          <w:szCs w:val="24"/>
        </w:rPr>
        <w:t xml:space="preserve"> класу шкідливості</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Забезпечення населення і галузей економіки водними ресурсами в необхідній кількості та відповідної якості.</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Будівництво та реконструкція водопровідних та каналізаційних очисних споруд із застосуванням новітніх технологій та обладнання.</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Для очищення господарсько-побутових стоків передбачається будівництво та реконструкція централізованої системи каналізування.</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 xml:space="preserve">Необхідно виконати ряд заходів по регулюванню русел річок та струмків, а саме: розчистити русла від побутового та будівельного сміття, від мулу і наносів, від вологолюбної рослинності. Заходи по розчистці русел рекомендується виконувати регулярно, так як русла поступово замулюються і заростає вологолюбною рослинністю. </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Будівництво каналізаційної мережі дощової каналізації.</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Поліпшення екологічного стану поверхневих вод водойм.</w:t>
      </w:r>
    </w:p>
    <w:p w:rsidR="00422E4D" w:rsidRPr="00422E4D" w:rsidRDefault="00422E4D" w:rsidP="00422E4D">
      <w:pPr>
        <w:pStyle w:val="af"/>
        <w:numPr>
          <w:ilvl w:val="0"/>
          <w:numId w:val="6"/>
        </w:numPr>
        <w:tabs>
          <w:tab w:val="clear" w:pos="1277"/>
          <w:tab w:val="num" w:pos="-1988"/>
        </w:tabs>
        <w:ind w:left="1418" w:hanging="284"/>
        <w:rPr>
          <w:color w:val="auto"/>
        </w:rPr>
      </w:pPr>
      <w:r>
        <w:rPr>
          <w:szCs w:val="24"/>
        </w:rPr>
        <w:t xml:space="preserve">Підвищення рівня забезпечення населення доброякісною питною водою; </w:t>
      </w:r>
      <w:r w:rsidRPr="00422E4D">
        <w:rPr>
          <w:color w:val="auto"/>
        </w:rPr>
        <w:t>впровадження заходів по зменшенню забруднення питної води при її транспортуванні.</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Для захисту від шуму і загазованості вздовж автодоріг передбачається створення штучних та природних акустичних екранів та застосування звукозахисних споруд або захисних елементів в спорудах першого ешелону забудови</w:t>
      </w:r>
    </w:p>
    <w:p w:rsidR="00422E4D" w:rsidRPr="00422E4D" w:rsidRDefault="00422E4D" w:rsidP="00422E4D">
      <w:pPr>
        <w:pStyle w:val="af"/>
        <w:numPr>
          <w:ilvl w:val="0"/>
          <w:numId w:val="6"/>
        </w:numPr>
        <w:tabs>
          <w:tab w:val="clear" w:pos="1277"/>
          <w:tab w:val="num" w:pos="-1988"/>
        </w:tabs>
        <w:ind w:left="1418" w:hanging="284"/>
        <w:rPr>
          <w:color w:val="auto"/>
        </w:rPr>
      </w:pPr>
      <w:r w:rsidRPr="00422E4D">
        <w:rPr>
          <w:color w:val="auto"/>
        </w:rPr>
        <w:t>Здійснення природоохоронних заходів, спрямованих на зменшення обсягів викидів забруднюючих речовин в атмосферне повітря</w:t>
      </w:r>
    </w:p>
    <w:p w:rsidR="000208FB" w:rsidRPr="0001703A" w:rsidRDefault="00F9756B" w:rsidP="00422E4D">
      <w:pPr>
        <w:pStyle w:val="ad"/>
        <w:suppressAutoHyphens/>
        <w:overflowPunct w:val="0"/>
        <w:autoSpaceDE w:val="0"/>
        <w:autoSpaceDN w:val="0"/>
        <w:adjustRightInd w:val="0"/>
        <w:spacing w:after="60" w:line="240" w:lineRule="auto"/>
        <w:ind w:left="568" w:right="548" w:firstLine="567"/>
        <w:jc w:val="both"/>
        <w:textAlignment w:val="baseline"/>
      </w:pPr>
      <w:r w:rsidRPr="0001703A">
        <w:t>У нижче наведених таблицях (6.1. – 6.</w:t>
      </w:r>
      <w:r w:rsidR="0001703A" w:rsidRPr="0001703A">
        <w:t>11</w:t>
      </w:r>
      <w:r w:rsidRPr="0001703A">
        <w:t>.) представлений комплексний аналіз чинниками впливу на навколишнє природне середовище, які можуть бути пов’язані із реалізацією ціле</w:t>
      </w:r>
      <w:r w:rsidR="000208FB" w:rsidRPr="0001703A">
        <w:t>й і заходів Генерального плану.</w:t>
      </w:r>
    </w:p>
    <w:p w:rsidR="000208FB" w:rsidRPr="0001703A" w:rsidRDefault="00F9756B" w:rsidP="00422E4D">
      <w:pPr>
        <w:pStyle w:val="ad"/>
        <w:suppressAutoHyphens/>
        <w:overflowPunct w:val="0"/>
        <w:autoSpaceDE w:val="0"/>
        <w:autoSpaceDN w:val="0"/>
        <w:adjustRightInd w:val="0"/>
        <w:spacing w:after="60" w:line="240" w:lineRule="auto"/>
        <w:ind w:left="568" w:right="548" w:firstLine="567"/>
        <w:jc w:val="both"/>
        <w:textAlignment w:val="baseline"/>
      </w:pPr>
      <w:r w:rsidRPr="0001703A">
        <w:t>У зв’язку із вказаними чинниками проаналізовані ймовірні наслідки для екологічного стану території планування. Йдеться про ймовірність виникнення екологічних проблем у зв’язку із впровадженням заходів та</w:t>
      </w:r>
      <w:r w:rsidR="000208FB" w:rsidRPr="0001703A">
        <w:t xml:space="preserve"> характер прояву таких проблем.</w:t>
      </w:r>
    </w:p>
    <w:p w:rsidR="00F9756B" w:rsidRPr="0001703A" w:rsidRDefault="00F9756B" w:rsidP="00422E4D">
      <w:pPr>
        <w:pStyle w:val="ad"/>
        <w:suppressAutoHyphens/>
        <w:overflowPunct w:val="0"/>
        <w:autoSpaceDE w:val="0"/>
        <w:autoSpaceDN w:val="0"/>
        <w:adjustRightInd w:val="0"/>
        <w:spacing w:after="60" w:line="240" w:lineRule="auto"/>
        <w:ind w:left="568" w:right="548" w:firstLine="567"/>
        <w:jc w:val="both"/>
        <w:textAlignment w:val="baseline"/>
      </w:pPr>
      <w:r w:rsidRPr="0001703A">
        <w:t>У таблицях (6.1. – 6.</w:t>
      </w:r>
      <w:r w:rsidR="0001703A" w:rsidRPr="0001703A">
        <w:t>11</w:t>
      </w:r>
      <w:r w:rsidRPr="0001703A">
        <w:t>) представлені судження про наслідки первинного впливу (під час впровадження заходів), вторинного впливу (у процесі експлуатації), оцінено кумулятивний ефект впливу на навколишнє середовище.</w:t>
      </w:r>
    </w:p>
    <w:p w:rsidR="00F9756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pPr>
      <w:r w:rsidRPr="0001703A">
        <w:t>У оцінці впливів на навколишнє середовище вказано характер таких впливів – постійний чи тимчасовий.</w:t>
      </w:r>
    </w:p>
    <w:p w:rsidR="000208FB" w:rsidRDefault="000208FB" w:rsidP="00F9756B">
      <w:pPr>
        <w:pStyle w:val="ad"/>
        <w:suppressAutoHyphens/>
        <w:overflowPunct w:val="0"/>
        <w:autoSpaceDE w:val="0"/>
        <w:autoSpaceDN w:val="0"/>
        <w:adjustRightInd w:val="0"/>
        <w:spacing w:after="60" w:line="240" w:lineRule="auto"/>
        <w:ind w:left="568" w:right="548" w:firstLine="567"/>
        <w:jc w:val="both"/>
        <w:textAlignment w:val="baseline"/>
      </w:pPr>
    </w:p>
    <w:p w:rsidR="00884DDA" w:rsidRDefault="00884DDA" w:rsidP="00F9756B">
      <w:pPr>
        <w:pStyle w:val="ad"/>
        <w:suppressAutoHyphens/>
        <w:overflowPunct w:val="0"/>
        <w:autoSpaceDE w:val="0"/>
        <w:autoSpaceDN w:val="0"/>
        <w:adjustRightInd w:val="0"/>
        <w:spacing w:after="60" w:line="240" w:lineRule="auto"/>
        <w:ind w:left="568" w:right="548" w:firstLine="567"/>
        <w:jc w:val="both"/>
        <w:textAlignment w:val="baseline"/>
      </w:pPr>
    </w:p>
    <w:p w:rsidR="00884DDA" w:rsidRDefault="00884DDA" w:rsidP="00F9756B">
      <w:pPr>
        <w:pStyle w:val="ad"/>
        <w:suppressAutoHyphens/>
        <w:overflowPunct w:val="0"/>
        <w:autoSpaceDE w:val="0"/>
        <w:autoSpaceDN w:val="0"/>
        <w:adjustRightInd w:val="0"/>
        <w:spacing w:after="60" w:line="240" w:lineRule="auto"/>
        <w:ind w:left="568" w:right="548" w:firstLine="567"/>
        <w:jc w:val="both"/>
        <w:textAlignment w:val="baseline"/>
      </w:pPr>
    </w:p>
    <w:p w:rsidR="000208FB" w:rsidRPr="0017686E" w:rsidRDefault="000208FB" w:rsidP="00F9756B">
      <w:pPr>
        <w:pStyle w:val="ad"/>
        <w:suppressAutoHyphens/>
        <w:overflowPunct w:val="0"/>
        <w:autoSpaceDE w:val="0"/>
        <w:autoSpaceDN w:val="0"/>
        <w:adjustRightInd w:val="0"/>
        <w:spacing w:after="60" w:line="240" w:lineRule="auto"/>
        <w:ind w:left="568" w:right="548" w:firstLine="567"/>
        <w:jc w:val="both"/>
        <w:textAlignment w:val="baseline"/>
      </w:pPr>
    </w:p>
    <w:p w:rsidR="00F9756B" w:rsidRPr="0017686E" w:rsidRDefault="00F9756B" w:rsidP="00F9756B">
      <w:pPr>
        <w:pStyle w:val="ad"/>
        <w:suppressAutoHyphens/>
        <w:overflowPunct w:val="0"/>
        <w:autoSpaceDE w:val="0"/>
        <w:autoSpaceDN w:val="0"/>
        <w:adjustRightInd w:val="0"/>
        <w:spacing w:after="60" w:line="240" w:lineRule="auto"/>
        <w:ind w:left="568" w:right="548" w:firstLine="567"/>
        <w:jc w:val="right"/>
        <w:textAlignment w:val="baseline"/>
      </w:pPr>
      <w:r w:rsidRPr="0017686E">
        <w:lastRenderedPageBreak/>
        <w:t>Таблиця 6.1.</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544"/>
        <w:gridCol w:w="3610"/>
      </w:tblGrid>
      <w:tr w:rsidR="000208FB" w:rsidRPr="000208FB" w:rsidTr="00ED7684">
        <w:trPr>
          <w:trHeight w:val="470"/>
          <w:jc w:val="center"/>
        </w:trPr>
        <w:tc>
          <w:tcPr>
            <w:tcW w:w="2830" w:type="dxa"/>
            <w:shd w:val="clear" w:color="auto" w:fill="FFF2CC"/>
            <w:vAlign w:val="center"/>
          </w:tcPr>
          <w:p w:rsidR="00187F5E" w:rsidRPr="000208FB" w:rsidRDefault="00187F5E" w:rsidP="008D12FB">
            <w:pPr>
              <w:spacing w:after="120" w:line="259" w:lineRule="auto"/>
              <w:ind w:right="113"/>
              <w:jc w:val="center"/>
              <w:rPr>
                <w:b/>
                <w:sz w:val="20"/>
                <w:lang w:eastAsia="en-US"/>
              </w:rPr>
            </w:pPr>
            <w:r w:rsidRPr="000208FB">
              <w:br w:type="page"/>
            </w:r>
            <w:r w:rsidRPr="000208FB">
              <w:rPr>
                <w:b/>
                <w:sz w:val="20"/>
                <w:lang w:eastAsia="en-US"/>
              </w:rPr>
              <w:t>ЧИННИК ВПЛИВУ</w:t>
            </w:r>
          </w:p>
        </w:tc>
        <w:tc>
          <w:tcPr>
            <w:tcW w:w="7154" w:type="dxa"/>
            <w:gridSpan w:val="2"/>
            <w:shd w:val="clear" w:color="auto" w:fill="FFF2CC"/>
          </w:tcPr>
          <w:p w:rsidR="00187F5E" w:rsidRPr="000208FB" w:rsidRDefault="000208FB" w:rsidP="00187F5E">
            <w:pPr>
              <w:spacing w:after="120" w:line="259" w:lineRule="auto"/>
              <w:ind w:right="113"/>
              <w:jc w:val="center"/>
              <w:rPr>
                <w:b/>
                <w:bCs/>
                <w:i/>
                <w:iCs/>
                <w:sz w:val="20"/>
                <w:lang w:eastAsia="en-US"/>
              </w:rPr>
            </w:pPr>
            <w:r w:rsidRPr="000208FB">
              <w:rPr>
                <w:b/>
                <w:iCs/>
                <w:sz w:val="22"/>
                <w:szCs w:val="22"/>
                <w:lang w:eastAsia="en-US"/>
              </w:rPr>
              <w:t xml:space="preserve">Житлова </w:t>
            </w:r>
            <w:r w:rsidR="00187F5E" w:rsidRPr="000208FB">
              <w:rPr>
                <w:b/>
                <w:iCs/>
                <w:sz w:val="22"/>
                <w:szCs w:val="22"/>
                <w:lang w:eastAsia="en-US"/>
              </w:rPr>
              <w:t>забудова</w:t>
            </w:r>
            <w:r>
              <w:rPr>
                <w:b/>
                <w:iCs/>
                <w:sz w:val="22"/>
                <w:szCs w:val="22"/>
                <w:lang w:eastAsia="en-US"/>
              </w:rPr>
              <w:t xml:space="preserve"> (</w:t>
            </w:r>
            <w:r w:rsidRPr="000208FB">
              <w:rPr>
                <w:b/>
                <w:iCs/>
                <w:sz w:val="22"/>
                <w:szCs w:val="22"/>
                <w:lang w:eastAsia="en-US"/>
              </w:rPr>
              <w:t>садибна</w:t>
            </w:r>
            <w:r>
              <w:rPr>
                <w:b/>
                <w:iCs/>
                <w:sz w:val="22"/>
                <w:szCs w:val="22"/>
                <w:lang w:eastAsia="en-US"/>
              </w:rPr>
              <w:t>)</w:t>
            </w:r>
          </w:p>
        </w:tc>
      </w:tr>
      <w:tr w:rsidR="000208FB" w:rsidRPr="000208FB" w:rsidTr="00B479F8">
        <w:trPr>
          <w:trHeight w:val="845"/>
          <w:jc w:val="center"/>
        </w:trPr>
        <w:tc>
          <w:tcPr>
            <w:tcW w:w="2830" w:type="dxa"/>
            <w:vAlign w:val="center"/>
          </w:tcPr>
          <w:p w:rsidR="00187F5E" w:rsidRPr="000208FB" w:rsidRDefault="00187F5E" w:rsidP="008D12FB">
            <w:pPr>
              <w:autoSpaceDE w:val="0"/>
              <w:autoSpaceDN w:val="0"/>
              <w:adjustRightInd w:val="0"/>
              <w:spacing w:after="120" w:line="259" w:lineRule="auto"/>
              <w:rPr>
                <w:sz w:val="20"/>
                <w:lang w:eastAsia="en-US"/>
              </w:rPr>
            </w:pPr>
            <w:r w:rsidRPr="000208FB">
              <w:rPr>
                <w:sz w:val="20"/>
                <w:lang w:eastAsia="en-US"/>
              </w:rPr>
              <w:t>Особливості фактору впливу</w:t>
            </w:r>
          </w:p>
        </w:tc>
        <w:tc>
          <w:tcPr>
            <w:tcW w:w="7154" w:type="dxa"/>
            <w:gridSpan w:val="2"/>
            <w:shd w:val="clear" w:color="auto" w:fill="auto"/>
          </w:tcPr>
          <w:p w:rsidR="00187F5E" w:rsidRPr="000208FB" w:rsidRDefault="0001703A" w:rsidP="0001703A">
            <w:pPr>
              <w:autoSpaceDE w:val="0"/>
              <w:autoSpaceDN w:val="0"/>
              <w:adjustRightInd w:val="0"/>
              <w:spacing w:after="120" w:line="259" w:lineRule="auto"/>
              <w:rPr>
                <w:sz w:val="20"/>
                <w:lang w:eastAsia="en-US"/>
              </w:rPr>
            </w:pPr>
            <w:r w:rsidRPr="0001703A">
              <w:rPr>
                <w:sz w:val="20"/>
                <w:lang w:eastAsia="en-US"/>
              </w:rPr>
              <w:t>385 садибних житлових будинків із присадибними ділянками (будинки розміщені в основному по обидві сторони відносно вулиць) із перспективним зростанням</w:t>
            </w:r>
            <w:r>
              <w:t xml:space="preserve"> </w:t>
            </w:r>
            <w:r w:rsidR="00B479F8" w:rsidRPr="00B479F8">
              <w:rPr>
                <w:sz w:val="20"/>
                <w:lang w:eastAsia="en-US"/>
              </w:rPr>
              <w:t>на 489 садибних житлових будинки</w:t>
            </w:r>
            <w:r w:rsidR="00B479F8">
              <w:rPr>
                <w:sz w:val="20"/>
                <w:lang w:eastAsia="en-US"/>
              </w:rPr>
              <w:t>. Розміщення ділянки під садибну забудову – в південно-західній частині селища.</w:t>
            </w:r>
          </w:p>
        </w:tc>
      </w:tr>
      <w:tr w:rsidR="000208FB" w:rsidRPr="000208FB" w:rsidTr="00ED7684">
        <w:trPr>
          <w:trHeight w:val="609"/>
          <w:jc w:val="center"/>
        </w:trPr>
        <w:tc>
          <w:tcPr>
            <w:tcW w:w="9984" w:type="dxa"/>
            <w:gridSpan w:val="3"/>
            <w:shd w:val="clear" w:color="auto" w:fill="FFF2CC"/>
          </w:tcPr>
          <w:p w:rsidR="00092E3E" w:rsidRPr="000208FB" w:rsidRDefault="00092E3E" w:rsidP="008D12FB">
            <w:pPr>
              <w:spacing w:after="120" w:line="259" w:lineRule="auto"/>
              <w:jc w:val="center"/>
              <w:rPr>
                <w:sz w:val="20"/>
                <w:lang w:eastAsia="en-US"/>
              </w:rPr>
            </w:pPr>
            <w:r w:rsidRPr="000208FB">
              <w:rPr>
                <w:b/>
                <w:bCs/>
                <w:smallCaps/>
                <w:sz w:val="20"/>
                <w:lang w:eastAsia="en-US"/>
              </w:rPr>
              <w:t>Опис наслідків для довкілля</w:t>
            </w:r>
            <w:r w:rsidRPr="000208FB">
              <w:rPr>
                <w:sz w:val="20"/>
                <w:lang w:eastAsia="en-US"/>
              </w:rPr>
              <w:t>:</w:t>
            </w:r>
          </w:p>
        </w:tc>
      </w:tr>
      <w:tr w:rsidR="000208FB" w:rsidRPr="000208FB" w:rsidTr="008D12FB">
        <w:trPr>
          <w:trHeight w:val="1068"/>
          <w:jc w:val="center"/>
        </w:trPr>
        <w:tc>
          <w:tcPr>
            <w:tcW w:w="2830" w:type="dxa"/>
            <w:vAlign w:val="center"/>
          </w:tcPr>
          <w:p w:rsidR="00F9756B" w:rsidRPr="000208FB" w:rsidRDefault="00F9756B" w:rsidP="008D12FB">
            <w:pPr>
              <w:autoSpaceDE w:val="0"/>
              <w:autoSpaceDN w:val="0"/>
              <w:adjustRightInd w:val="0"/>
              <w:spacing w:after="120" w:line="259" w:lineRule="auto"/>
              <w:jc w:val="center"/>
              <w:rPr>
                <w:b/>
                <w:bCs/>
                <w:sz w:val="20"/>
                <w:lang w:eastAsia="en-US"/>
              </w:rPr>
            </w:pPr>
            <w:r w:rsidRPr="000208FB">
              <w:rPr>
                <w:b/>
                <w:bCs/>
                <w:sz w:val="20"/>
                <w:lang w:eastAsia="en-US"/>
              </w:rPr>
              <w:t>КОМПОНЕНТ</w:t>
            </w:r>
          </w:p>
        </w:tc>
        <w:tc>
          <w:tcPr>
            <w:tcW w:w="3544" w:type="dxa"/>
            <w:vAlign w:val="center"/>
          </w:tcPr>
          <w:p w:rsidR="00F9756B" w:rsidRPr="000208FB" w:rsidRDefault="00F9756B" w:rsidP="008D12FB">
            <w:pPr>
              <w:autoSpaceDE w:val="0"/>
              <w:autoSpaceDN w:val="0"/>
              <w:adjustRightInd w:val="0"/>
              <w:spacing w:after="120" w:line="259" w:lineRule="auto"/>
              <w:jc w:val="center"/>
              <w:rPr>
                <w:b/>
                <w:bCs/>
                <w:sz w:val="20"/>
                <w:lang w:eastAsia="en-US"/>
              </w:rPr>
            </w:pPr>
            <w:r w:rsidRPr="000208FB">
              <w:rPr>
                <w:b/>
                <w:bCs/>
                <w:sz w:val="20"/>
                <w:lang w:eastAsia="en-US"/>
              </w:rPr>
              <w:t>Наслідки первинного впливу</w:t>
            </w:r>
          </w:p>
        </w:tc>
        <w:tc>
          <w:tcPr>
            <w:tcW w:w="3610" w:type="dxa"/>
            <w:vAlign w:val="center"/>
          </w:tcPr>
          <w:p w:rsidR="00F9756B" w:rsidRPr="000208FB" w:rsidRDefault="00F9756B" w:rsidP="008D12FB">
            <w:pPr>
              <w:autoSpaceDE w:val="0"/>
              <w:autoSpaceDN w:val="0"/>
              <w:adjustRightInd w:val="0"/>
              <w:spacing w:after="120" w:line="259" w:lineRule="auto"/>
              <w:jc w:val="center"/>
              <w:rPr>
                <w:b/>
                <w:bCs/>
                <w:sz w:val="20"/>
                <w:lang w:eastAsia="en-US"/>
              </w:rPr>
            </w:pPr>
            <w:r w:rsidRPr="000208FB">
              <w:rPr>
                <w:b/>
                <w:bCs/>
                <w:sz w:val="20"/>
                <w:lang w:eastAsia="en-US"/>
              </w:rPr>
              <w:t>Наслідки вторинного впливу у коротко-, середньо- та довгостроковій перспективі</w:t>
            </w:r>
          </w:p>
        </w:tc>
      </w:tr>
      <w:tr w:rsidR="000208FB" w:rsidRPr="000208FB" w:rsidTr="008D12FB">
        <w:trPr>
          <w:trHeight w:val="689"/>
          <w:jc w:val="center"/>
        </w:trPr>
        <w:tc>
          <w:tcPr>
            <w:tcW w:w="2830" w:type="dxa"/>
          </w:tcPr>
          <w:p w:rsidR="00F9756B" w:rsidRPr="000208FB" w:rsidRDefault="00F9756B" w:rsidP="000208FB">
            <w:pPr>
              <w:autoSpaceDE w:val="0"/>
              <w:autoSpaceDN w:val="0"/>
              <w:adjustRightInd w:val="0"/>
              <w:spacing w:after="120" w:line="259" w:lineRule="auto"/>
              <w:rPr>
                <w:b/>
                <w:bCs/>
                <w:sz w:val="20"/>
                <w:lang w:eastAsia="en-US"/>
              </w:rPr>
            </w:pPr>
            <w:r w:rsidRPr="000208FB">
              <w:rPr>
                <w:b/>
                <w:bCs/>
                <w:sz w:val="20"/>
                <w:lang w:eastAsia="en-US"/>
              </w:rPr>
              <w:t xml:space="preserve">Клімат і </w:t>
            </w:r>
            <w:r w:rsidR="000208FB">
              <w:rPr>
                <w:b/>
                <w:bCs/>
                <w:sz w:val="20"/>
                <w:lang w:eastAsia="en-US"/>
              </w:rPr>
              <w:t>а</w:t>
            </w:r>
            <w:r w:rsidRPr="000208FB">
              <w:rPr>
                <w:b/>
                <w:bCs/>
                <w:sz w:val="20"/>
                <w:lang w:eastAsia="en-US"/>
              </w:rPr>
              <w:t xml:space="preserve">тмосферне повітря </w:t>
            </w:r>
          </w:p>
        </w:tc>
        <w:tc>
          <w:tcPr>
            <w:tcW w:w="3544" w:type="dxa"/>
          </w:tcPr>
          <w:p w:rsidR="00F9756B" w:rsidRPr="000208FB" w:rsidRDefault="00F9756B" w:rsidP="008D12FB">
            <w:pPr>
              <w:jc w:val="both"/>
              <w:rPr>
                <w:sz w:val="20"/>
              </w:rPr>
            </w:pPr>
          </w:p>
        </w:tc>
        <w:tc>
          <w:tcPr>
            <w:tcW w:w="3610" w:type="dxa"/>
          </w:tcPr>
          <w:p w:rsidR="00F9756B" w:rsidRPr="000208FB" w:rsidRDefault="00F9756B" w:rsidP="008D12FB">
            <w:pPr>
              <w:jc w:val="both"/>
              <w:rPr>
                <w:sz w:val="20"/>
              </w:rPr>
            </w:pPr>
            <w:r w:rsidRPr="000208FB">
              <w:rPr>
                <w:sz w:val="20"/>
              </w:rPr>
              <w:t>викиди парникових газів, частково світлове забруднення</w:t>
            </w:r>
          </w:p>
        </w:tc>
      </w:tr>
      <w:tr w:rsidR="000208FB" w:rsidRPr="000208FB" w:rsidTr="008D12FB">
        <w:trPr>
          <w:trHeight w:val="609"/>
          <w:jc w:val="center"/>
        </w:trPr>
        <w:tc>
          <w:tcPr>
            <w:tcW w:w="2830" w:type="dxa"/>
          </w:tcPr>
          <w:p w:rsidR="00F9756B" w:rsidRPr="000208FB" w:rsidRDefault="00F9756B" w:rsidP="008D12FB">
            <w:pPr>
              <w:autoSpaceDE w:val="0"/>
              <w:autoSpaceDN w:val="0"/>
              <w:adjustRightInd w:val="0"/>
              <w:spacing w:after="120" w:line="259" w:lineRule="auto"/>
              <w:rPr>
                <w:b/>
                <w:bCs/>
                <w:sz w:val="20"/>
                <w:lang w:eastAsia="en-US"/>
              </w:rPr>
            </w:pPr>
            <w:r w:rsidRPr="000208FB">
              <w:rPr>
                <w:b/>
                <w:bCs/>
                <w:sz w:val="20"/>
                <w:lang w:eastAsia="en-US"/>
              </w:rPr>
              <w:t>Підземні і поверхневі води</w:t>
            </w:r>
          </w:p>
        </w:tc>
        <w:tc>
          <w:tcPr>
            <w:tcW w:w="3544" w:type="dxa"/>
          </w:tcPr>
          <w:p w:rsidR="00F9756B" w:rsidRPr="000208FB" w:rsidRDefault="00F9756B" w:rsidP="008D12FB">
            <w:pPr>
              <w:jc w:val="both"/>
              <w:rPr>
                <w:sz w:val="20"/>
              </w:rPr>
            </w:pPr>
          </w:p>
        </w:tc>
        <w:tc>
          <w:tcPr>
            <w:tcW w:w="3610" w:type="dxa"/>
          </w:tcPr>
          <w:p w:rsidR="00F9756B" w:rsidRPr="000208FB" w:rsidRDefault="00F9756B" w:rsidP="008D12FB">
            <w:pPr>
              <w:jc w:val="both"/>
              <w:rPr>
                <w:sz w:val="20"/>
              </w:rPr>
            </w:pPr>
            <w:r w:rsidRPr="000208FB">
              <w:rPr>
                <w:sz w:val="20"/>
              </w:rPr>
              <w:t>хімічне</w:t>
            </w:r>
            <w:r w:rsidR="000208FB">
              <w:rPr>
                <w:sz w:val="20"/>
              </w:rPr>
              <w:t xml:space="preserve"> і органічне забруднення стічними водами та відходами від ведення присадибного господарства</w:t>
            </w:r>
          </w:p>
        </w:tc>
      </w:tr>
      <w:tr w:rsidR="000208FB" w:rsidRPr="000208FB" w:rsidTr="008D12FB">
        <w:trPr>
          <w:trHeight w:val="490"/>
          <w:jc w:val="center"/>
        </w:trPr>
        <w:tc>
          <w:tcPr>
            <w:tcW w:w="2830" w:type="dxa"/>
          </w:tcPr>
          <w:p w:rsidR="00F9756B" w:rsidRPr="000208FB" w:rsidRDefault="00F9756B" w:rsidP="008D12FB">
            <w:pPr>
              <w:autoSpaceDE w:val="0"/>
              <w:autoSpaceDN w:val="0"/>
              <w:adjustRightInd w:val="0"/>
              <w:spacing w:after="120" w:line="259" w:lineRule="auto"/>
              <w:rPr>
                <w:b/>
                <w:bCs/>
                <w:sz w:val="20"/>
                <w:lang w:eastAsia="en-US"/>
              </w:rPr>
            </w:pPr>
            <w:r w:rsidRPr="000208FB">
              <w:rPr>
                <w:b/>
                <w:bCs/>
                <w:sz w:val="20"/>
                <w:lang w:eastAsia="en-US"/>
              </w:rPr>
              <w:t>Біорізноманіття і ПЗФ</w:t>
            </w:r>
          </w:p>
        </w:tc>
        <w:tc>
          <w:tcPr>
            <w:tcW w:w="3544" w:type="dxa"/>
          </w:tcPr>
          <w:p w:rsidR="00F9756B" w:rsidRPr="000208FB" w:rsidRDefault="00F9756B" w:rsidP="008D12FB">
            <w:pPr>
              <w:jc w:val="both"/>
              <w:rPr>
                <w:sz w:val="20"/>
              </w:rPr>
            </w:pPr>
            <w:r w:rsidRPr="000208FB">
              <w:rPr>
                <w:sz w:val="20"/>
              </w:rPr>
              <w:t>втрата біорізноманіття через руйнування природних оселищ</w:t>
            </w:r>
          </w:p>
        </w:tc>
        <w:tc>
          <w:tcPr>
            <w:tcW w:w="3610" w:type="dxa"/>
          </w:tcPr>
          <w:p w:rsidR="00F9756B" w:rsidRPr="000208FB" w:rsidRDefault="00794C74" w:rsidP="008D12FB">
            <w:pPr>
              <w:jc w:val="both"/>
              <w:rPr>
                <w:sz w:val="20"/>
              </w:rPr>
            </w:pPr>
            <w:r>
              <w:rPr>
                <w:sz w:val="20"/>
              </w:rPr>
              <w:t>Дигресія та зникнення видів рослин та тварин</w:t>
            </w:r>
          </w:p>
        </w:tc>
      </w:tr>
      <w:tr w:rsidR="000208FB" w:rsidRPr="000208FB" w:rsidTr="008D12FB">
        <w:trPr>
          <w:trHeight w:val="428"/>
          <w:jc w:val="center"/>
        </w:trPr>
        <w:tc>
          <w:tcPr>
            <w:tcW w:w="2830" w:type="dxa"/>
          </w:tcPr>
          <w:p w:rsidR="00F9756B" w:rsidRPr="000208FB" w:rsidRDefault="00F9756B" w:rsidP="008D12FB">
            <w:pPr>
              <w:autoSpaceDE w:val="0"/>
              <w:autoSpaceDN w:val="0"/>
              <w:adjustRightInd w:val="0"/>
              <w:spacing w:after="120" w:line="259" w:lineRule="auto"/>
              <w:rPr>
                <w:b/>
                <w:bCs/>
                <w:sz w:val="20"/>
                <w:lang w:eastAsia="en-US"/>
              </w:rPr>
            </w:pPr>
            <w:r w:rsidRPr="000208FB">
              <w:rPr>
                <w:b/>
                <w:bCs/>
                <w:sz w:val="20"/>
                <w:lang w:eastAsia="en-US"/>
              </w:rPr>
              <w:t>Ландшафт</w:t>
            </w:r>
          </w:p>
        </w:tc>
        <w:tc>
          <w:tcPr>
            <w:tcW w:w="3544" w:type="dxa"/>
          </w:tcPr>
          <w:p w:rsidR="00F9756B" w:rsidRPr="000208FB" w:rsidRDefault="00F9756B" w:rsidP="008D12FB">
            <w:pPr>
              <w:jc w:val="both"/>
              <w:rPr>
                <w:sz w:val="20"/>
              </w:rPr>
            </w:pPr>
            <w:r w:rsidRPr="000208FB">
              <w:rPr>
                <w:sz w:val="20"/>
              </w:rPr>
              <w:t>антропогенізація ландшафту</w:t>
            </w:r>
          </w:p>
        </w:tc>
        <w:tc>
          <w:tcPr>
            <w:tcW w:w="3610" w:type="dxa"/>
          </w:tcPr>
          <w:p w:rsidR="00F9756B" w:rsidRPr="000208FB" w:rsidRDefault="00F9756B" w:rsidP="008D12FB">
            <w:pPr>
              <w:jc w:val="both"/>
              <w:rPr>
                <w:sz w:val="20"/>
              </w:rPr>
            </w:pPr>
            <w:r w:rsidRPr="000208FB">
              <w:rPr>
                <w:sz w:val="20"/>
              </w:rPr>
              <w:t>деградація природних типових ландшафтів, втрата ландшафтного різноманіття</w:t>
            </w:r>
          </w:p>
        </w:tc>
      </w:tr>
      <w:tr w:rsidR="000208FB" w:rsidRPr="000208FB" w:rsidTr="008D12FB">
        <w:trPr>
          <w:trHeight w:val="406"/>
          <w:jc w:val="center"/>
        </w:trPr>
        <w:tc>
          <w:tcPr>
            <w:tcW w:w="2830" w:type="dxa"/>
          </w:tcPr>
          <w:p w:rsidR="00F9756B" w:rsidRPr="000208FB" w:rsidRDefault="00884DDA" w:rsidP="00884DDA">
            <w:pPr>
              <w:autoSpaceDE w:val="0"/>
              <w:autoSpaceDN w:val="0"/>
              <w:adjustRightInd w:val="0"/>
              <w:spacing w:after="120" w:line="259" w:lineRule="auto"/>
              <w:rPr>
                <w:b/>
                <w:bCs/>
                <w:sz w:val="20"/>
                <w:lang w:eastAsia="en-US"/>
              </w:rPr>
            </w:pPr>
            <w:r>
              <w:rPr>
                <w:b/>
                <w:bCs/>
                <w:sz w:val="20"/>
                <w:lang w:eastAsia="en-US"/>
              </w:rPr>
              <w:t>Відкриті землі</w:t>
            </w:r>
          </w:p>
        </w:tc>
        <w:tc>
          <w:tcPr>
            <w:tcW w:w="3544" w:type="dxa"/>
          </w:tcPr>
          <w:p w:rsidR="00F9756B" w:rsidRPr="000208FB" w:rsidRDefault="00F9756B" w:rsidP="008D12FB">
            <w:pPr>
              <w:jc w:val="both"/>
              <w:rPr>
                <w:sz w:val="20"/>
              </w:rPr>
            </w:pPr>
            <w:r w:rsidRPr="000208FB">
              <w:rPr>
                <w:sz w:val="20"/>
              </w:rPr>
              <w:t>втрата вільних земель</w:t>
            </w:r>
          </w:p>
        </w:tc>
        <w:tc>
          <w:tcPr>
            <w:tcW w:w="3610" w:type="dxa"/>
          </w:tcPr>
          <w:p w:rsidR="00F9756B" w:rsidRPr="000208FB" w:rsidRDefault="00F9756B" w:rsidP="008D12FB">
            <w:pPr>
              <w:jc w:val="both"/>
              <w:rPr>
                <w:sz w:val="20"/>
              </w:rPr>
            </w:pPr>
          </w:p>
        </w:tc>
      </w:tr>
      <w:tr w:rsidR="000208FB" w:rsidRPr="000208FB" w:rsidTr="008D12FB">
        <w:trPr>
          <w:trHeight w:val="567"/>
          <w:jc w:val="center"/>
        </w:trPr>
        <w:tc>
          <w:tcPr>
            <w:tcW w:w="2830" w:type="dxa"/>
          </w:tcPr>
          <w:p w:rsidR="00F9756B" w:rsidRPr="000208FB" w:rsidRDefault="00F9756B" w:rsidP="008D12FB">
            <w:pPr>
              <w:autoSpaceDE w:val="0"/>
              <w:autoSpaceDN w:val="0"/>
              <w:adjustRightInd w:val="0"/>
              <w:spacing w:after="120" w:line="259" w:lineRule="auto"/>
              <w:rPr>
                <w:b/>
                <w:bCs/>
                <w:sz w:val="20"/>
                <w:lang w:eastAsia="en-US"/>
              </w:rPr>
            </w:pPr>
            <w:r w:rsidRPr="000208FB">
              <w:rPr>
                <w:b/>
                <w:bCs/>
                <w:sz w:val="20"/>
                <w:lang w:eastAsia="en-US"/>
              </w:rPr>
              <w:t>Ґрунти</w:t>
            </w:r>
          </w:p>
        </w:tc>
        <w:tc>
          <w:tcPr>
            <w:tcW w:w="3544" w:type="dxa"/>
          </w:tcPr>
          <w:p w:rsidR="00F9756B" w:rsidRPr="000208FB" w:rsidRDefault="00F9756B" w:rsidP="008D12FB">
            <w:pPr>
              <w:jc w:val="both"/>
              <w:rPr>
                <w:sz w:val="20"/>
              </w:rPr>
            </w:pPr>
            <w:r w:rsidRPr="000208FB">
              <w:rPr>
                <w:sz w:val="20"/>
              </w:rPr>
              <w:t>ущільнення ґрунтів</w:t>
            </w:r>
          </w:p>
        </w:tc>
        <w:tc>
          <w:tcPr>
            <w:tcW w:w="3610" w:type="dxa"/>
          </w:tcPr>
          <w:p w:rsidR="00F9756B" w:rsidRPr="000208FB" w:rsidRDefault="00F9756B" w:rsidP="008D12FB">
            <w:pPr>
              <w:jc w:val="both"/>
              <w:rPr>
                <w:sz w:val="20"/>
              </w:rPr>
            </w:pPr>
            <w:r w:rsidRPr="000208FB">
              <w:rPr>
                <w:sz w:val="20"/>
              </w:rPr>
              <w:t>деградація ґрунтового покриву, механічне, хімічне і органічне забруднення через утворення побутових відходів і стоків (при відсутності каналізації)</w:t>
            </w:r>
          </w:p>
        </w:tc>
      </w:tr>
      <w:tr w:rsidR="000208FB" w:rsidRPr="000208FB" w:rsidTr="008D12FB">
        <w:trPr>
          <w:trHeight w:val="1248"/>
          <w:jc w:val="center"/>
        </w:trPr>
        <w:tc>
          <w:tcPr>
            <w:tcW w:w="2830" w:type="dxa"/>
          </w:tcPr>
          <w:p w:rsidR="00F9756B" w:rsidRPr="000208FB" w:rsidRDefault="00F9756B" w:rsidP="008D12FB">
            <w:pPr>
              <w:autoSpaceDE w:val="0"/>
              <w:autoSpaceDN w:val="0"/>
              <w:adjustRightInd w:val="0"/>
              <w:spacing w:after="120" w:line="259" w:lineRule="auto"/>
              <w:rPr>
                <w:b/>
                <w:bCs/>
                <w:sz w:val="20"/>
                <w:lang w:eastAsia="en-US"/>
              </w:rPr>
            </w:pPr>
            <w:r w:rsidRPr="000208FB">
              <w:rPr>
                <w:b/>
                <w:bCs/>
                <w:sz w:val="20"/>
                <w:lang w:eastAsia="en-US"/>
              </w:rPr>
              <w:t>Оцінка кумулятивного і синергетичного впливу на навколишнє середовище</w:t>
            </w:r>
          </w:p>
        </w:tc>
        <w:tc>
          <w:tcPr>
            <w:tcW w:w="7154" w:type="dxa"/>
            <w:gridSpan w:val="2"/>
            <w:shd w:val="clear" w:color="auto" w:fill="FFFF99"/>
          </w:tcPr>
          <w:p w:rsidR="00F9756B" w:rsidRPr="000208FB" w:rsidRDefault="00F9756B" w:rsidP="008D12FB">
            <w:pPr>
              <w:jc w:val="both"/>
              <w:rPr>
                <w:sz w:val="20"/>
              </w:rPr>
            </w:pPr>
            <w:r w:rsidRPr="000208FB">
              <w:rPr>
                <w:sz w:val="20"/>
              </w:rPr>
              <w:t>вилучення вільних земель із одночасним зніманням верхнього шару ґрунтового покриву і деградація ґрунтового покриву; трансформація оселищ із втратою біологічного та ландшафтного різноманіття; ймовірне зростання хімічного та органічного забруднення при відсутності каналізації, механічне забруднення та утворення стихійних сміттєзвалищ</w:t>
            </w:r>
          </w:p>
        </w:tc>
      </w:tr>
    </w:tbl>
    <w:p w:rsidR="00F9756B" w:rsidRPr="000A0DA5" w:rsidRDefault="00F9756B" w:rsidP="00F9756B">
      <w:pPr>
        <w:spacing w:before="120" w:line="259" w:lineRule="auto"/>
        <w:ind w:right="566" w:firstLine="709"/>
        <w:jc w:val="right"/>
      </w:pPr>
      <w:r w:rsidRPr="006A2755">
        <w:rPr>
          <w:color w:val="FF0000"/>
        </w:rPr>
        <w:br w:type="page"/>
      </w:r>
      <w:r w:rsidRPr="000A0DA5">
        <w:lastRenderedPageBreak/>
        <w:t>Таблиця 6.2.</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544"/>
        <w:gridCol w:w="3610"/>
      </w:tblGrid>
      <w:tr w:rsidR="000A0DA5" w:rsidRPr="000208FB" w:rsidTr="00ED7684">
        <w:trPr>
          <w:trHeight w:val="470"/>
          <w:jc w:val="center"/>
        </w:trPr>
        <w:tc>
          <w:tcPr>
            <w:tcW w:w="2830" w:type="dxa"/>
            <w:shd w:val="clear" w:color="auto" w:fill="FFF2CC"/>
            <w:vAlign w:val="center"/>
          </w:tcPr>
          <w:p w:rsidR="000A0DA5" w:rsidRPr="000208FB" w:rsidRDefault="000A0DA5" w:rsidP="00ED7684">
            <w:pPr>
              <w:spacing w:after="120" w:line="259" w:lineRule="auto"/>
              <w:ind w:right="113"/>
              <w:jc w:val="center"/>
              <w:rPr>
                <w:b/>
                <w:sz w:val="20"/>
                <w:lang w:eastAsia="en-US"/>
              </w:rPr>
            </w:pPr>
            <w:r w:rsidRPr="000208FB">
              <w:br w:type="page"/>
            </w:r>
            <w:r w:rsidRPr="000208FB">
              <w:rPr>
                <w:b/>
                <w:sz w:val="20"/>
                <w:lang w:eastAsia="en-US"/>
              </w:rPr>
              <w:t>ЧИННИК ВПЛИВУ</w:t>
            </w:r>
          </w:p>
        </w:tc>
        <w:tc>
          <w:tcPr>
            <w:tcW w:w="7154" w:type="dxa"/>
            <w:gridSpan w:val="2"/>
            <w:shd w:val="clear" w:color="auto" w:fill="FFF2CC"/>
          </w:tcPr>
          <w:p w:rsidR="000A0DA5" w:rsidRPr="000208FB" w:rsidRDefault="000A0DA5" w:rsidP="000A0DA5">
            <w:pPr>
              <w:spacing w:after="120" w:line="259" w:lineRule="auto"/>
              <w:ind w:right="113"/>
              <w:jc w:val="center"/>
              <w:rPr>
                <w:b/>
                <w:bCs/>
                <w:i/>
                <w:iCs/>
                <w:sz w:val="20"/>
                <w:lang w:eastAsia="en-US"/>
              </w:rPr>
            </w:pPr>
            <w:r w:rsidRPr="000208FB">
              <w:rPr>
                <w:b/>
                <w:iCs/>
                <w:sz w:val="22"/>
                <w:szCs w:val="22"/>
                <w:lang w:eastAsia="en-US"/>
              </w:rPr>
              <w:t>Житлова забудова</w:t>
            </w:r>
            <w:r>
              <w:rPr>
                <w:b/>
                <w:iCs/>
                <w:sz w:val="22"/>
                <w:szCs w:val="22"/>
                <w:lang w:eastAsia="en-US"/>
              </w:rPr>
              <w:t xml:space="preserve"> (багатоквартирна)</w:t>
            </w:r>
          </w:p>
        </w:tc>
      </w:tr>
      <w:tr w:rsidR="000A0DA5" w:rsidRPr="000208FB" w:rsidTr="000A0DA5">
        <w:trPr>
          <w:trHeight w:val="1015"/>
          <w:jc w:val="center"/>
        </w:trPr>
        <w:tc>
          <w:tcPr>
            <w:tcW w:w="2830" w:type="dxa"/>
            <w:vAlign w:val="center"/>
          </w:tcPr>
          <w:p w:rsidR="000A0DA5" w:rsidRPr="000208FB" w:rsidRDefault="000A0DA5" w:rsidP="00ED7684">
            <w:pPr>
              <w:autoSpaceDE w:val="0"/>
              <w:autoSpaceDN w:val="0"/>
              <w:adjustRightInd w:val="0"/>
              <w:spacing w:after="120" w:line="259" w:lineRule="auto"/>
              <w:rPr>
                <w:sz w:val="20"/>
                <w:lang w:eastAsia="en-US"/>
              </w:rPr>
            </w:pPr>
            <w:r w:rsidRPr="000208FB">
              <w:rPr>
                <w:sz w:val="20"/>
                <w:lang w:eastAsia="en-US"/>
              </w:rPr>
              <w:t>Особливості фактору впливу</w:t>
            </w:r>
          </w:p>
        </w:tc>
        <w:tc>
          <w:tcPr>
            <w:tcW w:w="7154" w:type="dxa"/>
            <w:gridSpan w:val="2"/>
            <w:shd w:val="clear" w:color="auto" w:fill="auto"/>
          </w:tcPr>
          <w:p w:rsidR="000A0DA5" w:rsidRPr="000208FB" w:rsidRDefault="0001703A" w:rsidP="00B479F8">
            <w:pPr>
              <w:autoSpaceDE w:val="0"/>
              <w:autoSpaceDN w:val="0"/>
              <w:adjustRightInd w:val="0"/>
              <w:spacing w:after="120" w:line="259" w:lineRule="auto"/>
              <w:rPr>
                <w:sz w:val="20"/>
                <w:lang w:eastAsia="en-US"/>
              </w:rPr>
            </w:pPr>
            <w:r w:rsidRPr="0001703A">
              <w:rPr>
                <w:sz w:val="20"/>
                <w:lang w:eastAsia="en-US"/>
              </w:rPr>
              <w:t xml:space="preserve">Багатоквартирна забудова в селі розташована по вул. </w:t>
            </w:r>
            <w:proofErr w:type="spellStart"/>
            <w:r w:rsidRPr="0001703A">
              <w:rPr>
                <w:sz w:val="20"/>
                <w:lang w:eastAsia="en-US"/>
              </w:rPr>
              <w:t>Л.Українки</w:t>
            </w:r>
            <w:proofErr w:type="spellEnd"/>
            <w:r w:rsidRPr="0001703A">
              <w:rPr>
                <w:sz w:val="20"/>
                <w:lang w:eastAsia="en-US"/>
              </w:rPr>
              <w:t xml:space="preserve"> (5 будинків), загальна кількість квартир становить 82 квартири (</w:t>
            </w:r>
            <w:smartTag w:uri="urn:schemas-microsoft-com:office:smarttags" w:element="metricconverter">
              <w:smartTagPr>
                <w:attr w:name="ProductID" w:val="3815 м2"/>
              </w:smartTagPr>
              <w:r w:rsidRPr="0001703A">
                <w:rPr>
                  <w:sz w:val="20"/>
                  <w:lang w:eastAsia="en-US"/>
                </w:rPr>
                <w:t>3815 м2</w:t>
              </w:r>
            </w:smartTag>
            <w:r w:rsidRPr="0001703A">
              <w:rPr>
                <w:sz w:val="20"/>
                <w:lang w:eastAsia="en-US"/>
              </w:rPr>
              <w:t xml:space="preserve">) та по вул. Польовій (1 будинок) кількість квартир – 10 </w:t>
            </w:r>
            <w:proofErr w:type="spellStart"/>
            <w:r w:rsidRPr="0001703A">
              <w:rPr>
                <w:sz w:val="20"/>
                <w:lang w:eastAsia="en-US"/>
              </w:rPr>
              <w:t>шт</w:t>
            </w:r>
            <w:proofErr w:type="spellEnd"/>
            <w:r w:rsidRPr="0001703A">
              <w:rPr>
                <w:sz w:val="20"/>
                <w:lang w:eastAsia="en-US"/>
              </w:rPr>
              <w:t xml:space="preserve"> (</w:t>
            </w:r>
            <w:smartTag w:uri="urn:schemas-microsoft-com:office:smarttags" w:element="metricconverter">
              <w:smartTagPr>
                <w:attr w:name="ProductID" w:val="547 м2"/>
              </w:smartTagPr>
              <w:r w:rsidRPr="0001703A">
                <w:rPr>
                  <w:sz w:val="20"/>
                  <w:lang w:eastAsia="en-US"/>
                </w:rPr>
                <w:t>547 м2</w:t>
              </w:r>
            </w:smartTag>
            <w:r w:rsidRPr="0001703A">
              <w:rPr>
                <w:sz w:val="20"/>
                <w:lang w:eastAsia="en-US"/>
              </w:rPr>
              <w:t>).</w:t>
            </w:r>
          </w:p>
        </w:tc>
      </w:tr>
      <w:tr w:rsidR="000A0DA5" w:rsidRPr="000208FB" w:rsidTr="00ED7684">
        <w:trPr>
          <w:trHeight w:val="609"/>
          <w:jc w:val="center"/>
        </w:trPr>
        <w:tc>
          <w:tcPr>
            <w:tcW w:w="9984" w:type="dxa"/>
            <w:gridSpan w:val="3"/>
            <w:shd w:val="clear" w:color="auto" w:fill="FFF2CC"/>
          </w:tcPr>
          <w:p w:rsidR="000A0DA5" w:rsidRPr="000208FB" w:rsidRDefault="000A0DA5" w:rsidP="00ED7684">
            <w:pPr>
              <w:spacing w:after="120" w:line="259" w:lineRule="auto"/>
              <w:jc w:val="center"/>
              <w:rPr>
                <w:sz w:val="20"/>
                <w:lang w:eastAsia="en-US"/>
              </w:rPr>
            </w:pPr>
            <w:r w:rsidRPr="000208FB">
              <w:rPr>
                <w:b/>
                <w:bCs/>
                <w:smallCaps/>
                <w:sz w:val="20"/>
                <w:lang w:eastAsia="en-US"/>
              </w:rPr>
              <w:t>Опис наслідків для довкілля</w:t>
            </w:r>
            <w:r w:rsidRPr="000208FB">
              <w:rPr>
                <w:sz w:val="20"/>
                <w:lang w:eastAsia="en-US"/>
              </w:rPr>
              <w:t>:</w:t>
            </w:r>
          </w:p>
        </w:tc>
      </w:tr>
      <w:tr w:rsidR="000A0DA5" w:rsidRPr="000208FB" w:rsidTr="00ED7684">
        <w:trPr>
          <w:trHeight w:val="1068"/>
          <w:jc w:val="center"/>
        </w:trPr>
        <w:tc>
          <w:tcPr>
            <w:tcW w:w="2830" w:type="dxa"/>
            <w:vAlign w:val="center"/>
          </w:tcPr>
          <w:p w:rsidR="000A0DA5" w:rsidRPr="000208FB" w:rsidRDefault="000A0DA5" w:rsidP="00ED7684">
            <w:pPr>
              <w:autoSpaceDE w:val="0"/>
              <w:autoSpaceDN w:val="0"/>
              <w:adjustRightInd w:val="0"/>
              <w:spacing w:after="120" w:line="259" w:lineRule="auto"/>
              <w:jc w:val="center"/>
              <w:rPr>
                <w:b/>
                <w:bCs/>
                <w:sz w:val="20"/>
                <w:lang w:eastAsia="en-US"/>
              </w:rPr>
            </w:pPr>
            <w:r w:rsidRPr="000208FB">
              <w:rPr>
                <w:b/>
                <w:bCs/>
                <w:sz w:val="20"/>
                <w:lang w:eastAsia="en-US"/>
              </w:rPr>
              <w:t>КОМПОНЕНТ</w:t>
            </w:r>
          </w:p>
        </w:tc>
        <w:tc>
          <w:tcPr>
            <w:tcW w:w="3544" w:type="dxa"/>
            <w:vAlign w:val="center"/>
          </w:tcPr>
          <w:p w:rsidR="000A0DA5" w:rsidRPr="000208FB" w:rsidRDefault="000A0DA5" w:rsidP="00ED7684">
            <w:pPr>
              <w:autoSpaceDE w:val="0"/>
              <w:autoSpaceDN w:val="0"/>
              <w:adjustRightInd w:val="0"/>
              <w:spacing w:after="120" w:line="259" w:lineRule="auto"/>
              <w:jc w:val="center"/>
              <w:rPr>
                <w:b/>
                <w:bCs/>
                <w:sz w:val="20"/>
                <w:lang w:eastAsia="en-US"/>
              </w:rPr>
            </w:pPr>
            <w:r w:rsidRPr="000208FB">
              <w:rPr>
                <w:b/>
                <w:bCs/>
                <w:sz w:val="20"/>
                <w:lang w:eastAsia="en-US"/>
              </w:rPr>
              <w:t>Наслідки первинного впливу</w:t>
            </w:r>
          </w:p>
        </w:tc>
        <w:tc>
          <w:tcPr>
            <w:tcW w:w="3610" w:type="dxa"/>
            <w:vAlign w:val="center"/>
          </w:tcPr>
          <w:p w:rsidR="000A0DA5" w:rsidRPr="000208FB" w:rsidRDefault="000A0DA5" w:rsidP="00ED7684">
            <w:pPr>
              <w:autoSpaceDE w:val="0"/>
              <w:autoSpaceDN w:val="0"/>
              <w:adjustRightInd w:val="0"/>
              <w:spacing w:after="120" w:line="259" w:lineRule="auto"/>
              <w:jc w:val="center"/>
              <w:rPr>
                <w:b/>
                <w:bCs/>
                <w:sz w:val="20"/>
                <w:lang w:eastAsia="en-US"/>
              </w:rPr>
            </w:pPr>
            <w:r w:rsidRPr="000208FB">
              <w:rPr>
                <w:b/>
                <w:bCs/>
                <w:sz w:val="20"/>
                <w:lang w:eastAsia="en-US"/>
              </w:rPr>
              <w:t>Наслідки вторинного впливу у коротко-, середньо- та довгостроковій перспективі</w:t>
            </w:r>
          </w:p>
        </w:tc>
      </w:tr>
      <w:tr w:rsidR="000A0DA5" w:rsidRPr="000208FB" w:rsidTr="00ED7684">
        <w:trPr>
          <w:trHeight w:val="689"/>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 xml:space="preserve">Клімат і </w:t>
            </w:r>
            <w:r>
              <w:rPr>
                <w:b/>
                <w:bCs/>
                <w:sz w:val="20"/>
                <w:lang w:eastAsia="en-US"/>
              </w:rPr>
              <w:t>а</w:t>
            </w:r>
            <w:r w:rsidRPr="000208FB">
              <w:rPr>
                <w:b/>
                <w:bCs/>
                <w:sz w:val="20"/>
                <w:lang w:eastAsia="en-US"/>
              </w:rPr>
              <w:t xml:space="preserve">тмосферне повітря </w:t>
            </w:r>
          </w:p>
        </w:tc>
        <w:tc>
          <w:tcPr>
            <w:tcW w:w="3544" w:type="dxa"/>
          </w:tcPr>
          <w:p w:rsidR="000A0DA5" w:rsidRPr="000208FB" w:rsidRDefault="000A0DA5" w:rsidP="00ED7684">
            <w:pPr>
              <w:jc w:val="both"/>
              <w:rPr>
                <w:sz w:val="20"/>
              </w:rPr>
            </w:pPr>
          </w:p>
        </w:tc>
        <w:tc>
          <w:tcPr>
            <w:tcW w:w="3610" w:type="dxa"/>
          </w:tcPr>
          <w:p w:rsidR="000A0DA5" w:rsidRPr="000208FB" w:rsidRDefault="000A0DA5" w:rsidP="00ED7684">
            <w:pPr>
              <w:jc w:val="both"/>
              <w:rPr>
                <w:sz w:val="20"/>
              </w:rPr>
            </w:pPr>
            <w:r w:rsidRPr="000208FB">
              <w:rPr>
                <w:sz w:val="20"/>
              </w:rPr>
              <w:t>викиди парникових газів, частково світлове</w:t>
            </w:r>
            <w:r>
              <w:rPr>
                <w:sz w:val="20"/>
              </w:rPr>
              <w:t>, теплове та шумове</w:t>
            </w:r>
            <w:r w:rsidRPr="000208FB">
              <w:rPr>
                <w:sz w:val="20"/>
              </w:rPr>
              <w:t xml:space="preserve"> забруднення</w:t>
            </w:r>
          </w:p>
        </w:tc>
      </w:tr>
      <w:tr w:rsidR="000A0DA5" w:rsidRPr="000208FB" w:rsidTr="00ED7684">
        <w:trPr>
          <w:trHeight w:val="609"/>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Підземні і поверхневі води</w:t>
            </w:r>
          </w:p>
        </w:tc>
        <w:tc>
          <w:tcPr>
            <w:tcW w:w="3544" w:type="dxa"/>
          </w:tcPr>
          <w:p w:rsidR="000A0DA5" w:rsidRPr="000208FB" w:rsidRDefault="000A0DA5" w:rsidP="00ED7684">
            <w:pPr>
              <w:jc w:val="both"/>
              <w:rPr>
                <w:sz w:val="20"/>
              </w:rPr>
            </w:pPr>
          </w:p>
        </w:tc>
        <w:tc>
          <w:tcPr>
            <w:tcW w:w="3610" w:type="dxa"/>
          </w:tcPr>
          <w:p w:rsidR="000A0DA5" w:rsidRPr="000208FB" w:rsidRDefault="000A0DA5" w:rsidP="000A0DA5">
            <w:pPr>
              <w:jc w:val="both"/>
              <w:rPr>
                <w:sz w:val="20"/>
              </w:rPr>
            </w:pPr>
            <w:r w:rsidRPr="000208FB">
              <w:rPr>
                <w:sz w:val="20"/>
              </w:rPr>
              <w:t>хімічне</w:t>
            </w:r>
            <w:r>
              <w:rPr>
                <w:sz w:val="20"/>
              </w:rPr>
              <w:t xml:space="preserve"> і органічне забруднення стічними водами</w:t>
            </w:r>
          </w:p>
        </w:tc>
      </w:tr>
      <w:tr w:rsidR="000A0DA5" w:rsidRPr="000208FB" w:rsidTr="00ED7684">
        <w:trPr>
          <w:trHeight w:val="490"/>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Біорізноманіття і ПЗФ</w:t>
            </w:r>
          </w:p>
        </w:tc>
        <w:tc>
          <w:tcPr>
            <w:tcW w:w="3544" w:type="dxa"/>
          </w:tcPr>
          <w:p w:rsidR="000A0DA5" w:rsidRPr="000208FB" w:rsidRDefault="000A0DA5" w:rsidP="00ED7684">
            <w:pPr>
              <w:jc w:val="both"/>
              <w:rPr>
                <w:sz w:val="20"/>
              </w:rPr>
            </w:pPr>
            <w:r w:rsidRPr="000208FB">
              <w:rPr>
                <w:sz w:val="20"/>
              </w:rPr>
              <w:t>втрата біорізноманіття через руйнування природних оселищ</w:t>
            </w:r>
          </w:p>
        </w:tc>
        <w:tc>
          <w:tcPr>
            <w:tcW w:w="3610" w:type="dxa"/>
          </w:tcPr>
          <w:p w:rsidR="000A0DA5" w:rsidRPr="000208FB" w:rsidRDefault="00794C74" w:rsidP="00ED7684">
            <w:pPr>
              <w:jc w:val="both"/>
              <w:rPr>
                <w:sz w:val="20"/>
              </w:rPr>
            </w:pPr>
            <w:r>
              <w:rPr>
                <w:sz w:val="20"/>
              </w:rPr>
              <w:t>Дигресія та зникнення видів рослин та тварин</w:t>
            </w:r>
          </w:p>
        </w:tc>
      </w:tr>
      <w:tr w:rsidR="000A0DA5" w:rsidRPr="000208FB" w:rsidTr="00ED7684">
        <w:trPr>
          <w:trHeight w:val="428"/>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Ландшафт</w:t>
            </w:r>
          </w:p>
        </w:tc>
        <w:tc>
          <w:tcPr>
            <w:tcW w:w="3544" w:type="dxa"/>
          </w:tcPr>
          <w:p w:rsidR="000A0DA5" w:rsidRPr="000208FB" w:rsidRDefault="000A0DA5" w:rsidP="00ED7684">
            <w:pPr>
              <w:jc w:val="both"/>
              <w:rPr>
                <w:sz w:val="20"/>
              </w:rPr>
            </w:pPr>
            <w:r w:rsidRPr="000208FB">
              <w:rPr>
                <w:sz w:val="20"/>
              </w:rPr>
              <w:t>антропогенізація ландшафту</w:t>
            </w:r>
          </w:p>
        </w:tc>
        <w:tc>
          <w:tcPr>
            <w:tcW w:w="3610" w:type="dxa"/>
          </w:tcPr>
          <w:p w:rsidR="000A0DA5" w:rsidRPr="000208FB" w:rsidRDefault="000A0DA5" w:rsidP="00ED7684">
            <w:pPr>
              <w:jc w:val="both"/>
              <w:rPr>
                <w:sz w:val="20"/>
              </w:rPr>
            </w:pPr>
            <w:r w:rsidRPr="000208FB">
              <w:rPr>
                <w:sz w:val="20"/>
              </w:rPr>
              <w:t>деградація природних типових ландшафтів, втрата ландшафтного різноманіття</w:t>
            </w:r>
          </w:p>
        </w:tc>
      </w:tr>
      <w:tr w:rsidR="000A0DA5" w:rsidRPr="000208FB" w:rsidTr="00ED7684">
        <w:trPr>
          <w:trHeight w:val="406"/>
          <w:jc w:val="center"/>
        </w:trPr>
        <w:tc>
          <w:tcPr>
            <w:tcW w:w="2830" w:type="dxa"/>
          </w:tcPr>
          <w:p w:rsidR="000A0DA5" w:rsidRPr="000208FB" w:rsidRDefault="00884DDA" w:rsidP="00ED7684">
            <w:pPr>
              <w:autoSpaceDE w:val="0"/>
              <w:autoSpaceDN w:val="0"/>
              <w:adjustRightInd w:val="0"/>
              <w:spacing w:after="120" w:line="259" w:lineRule="auto"/>
              <w:rPr>
                <w:b/>
                <w:bCs/>
                <w:sz w:val="20"/>
                <w:lang w:eastAsia="en-US"/>
              </w:rPr>
            </w:pPr>
            <w:r>
              <w:rPr>
                <w:b/>
                <w:bCs/>
                <w:sz w:val="20"/>
                <w:lang w:eastAsia="en-US"/>
              </w:rPr>
              <w:t>Відкриті землі</w:t>
            </w:r>
          </w:p>
        </w:tc>
        <w:tc>
          <w:tcPr>
            <w:tcW w:w="3544" w:type="dxa"/>
          </w:tcPr>
          <w:p w:rsidR="000A0DA5" w:rsidRPr="000208FB" w:rsidRDefault="000A0DA5" w:rsidP="00ED7684">
            <w:pPr>
              <w:jc w:val="both"/>
              <w:rPr>
                <w:sz w:val="20"/>
              </w:rPr>
            </w:pPr>
            <w:r w:rsidRPr="000208FB">
              <w:rPr>
                <w:sz w:val="20"/>
              </w:rPr>
              <w:t>втрата вільних земель</w:t>
            </w:r>
          </w:p>
        </w:tc>
        <w:tc>
          <w:tcPr>
            <w:tcW w:w="3610" w:type="dxa"/>
          </w:tcPr>
          <w:p w:rsidR="000A0DA5" w:rsidRPr="000208FB" w:rsidRDefault="000A0DA5" w:rsidP="00ED7684">
            <w:pPr>
              <w:jc w:val="both"/>
              <w:rPr>
                <w:sz w:val="20"/>
              </w:rPr>
            </w:pPr>
          </w:p>
        </w:tc>
      </w:tr>
      <w:tr w:rsidR="000A0DA5" w:rsidRPr="000208FB" w:rsidTr="00ED7684">
        <w:trPr>
          <w:trHeight w:val="567"/>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Ґрунти</w:t>
            </w:r>
          </w:p>
        </w:tc>
        <w:tc>
          <w:tcPr>
            <w:tcW w:w="3544" w:type="dxa"/>
          </w:tcPr>
          <w:p w:rsidR="000A0DA5" w:rsidRPr="000208FB" w:rsidRDefault="000A0DA5" w:rsidP="00ED7684">
            <w:pPr>
              <w:jc w:val="both"/>
              <w:rPr>
                <w:sz w:val="20"/>
              </w:rPr>
            </w:pPr>
            <w:r w:rsidRPr="000208FB">
              <w:rPr>
                <w:sz w:val="20"/>
              </w:rPr>
              <w:t>ущільнення ґрунтів</w:t>
            </w:r>
            <w:r>
              <w:rPr>
                <w:sz w:val="20"/>
              </w:rPr>
              <w:t xml:space="preserve">, руйнація </w:t>
            </w:r>
            <w:r w:rsidR="00794C74">
              <w:rPr>
                <w:sz w:val="20"/>
              </w:rPr>
              <w:t xml:space="preserve">ґрунтового покриву через зняття верхнього шару та порушення природних процесів </w:t>
            </w:r>
            <w:proofErr w:type="spellStart"/>
            <w:r w:rsidR="00794C74">
              <w:rPr>
                <w:sz w:val="20"/>
              </w:rPr>
              <w:t>грунтоутворення</w:t>
            </w:r>
            <w:proofErr w:type="spellEnd"/>
          </w:p>
        </w:tc>
        <w:tc>
          <w:tcPr>
            <w:tcW w:w="3610" w:type="dxa"/>
          </w:tcPr>
          <w:p w:rsidR="000A0DA5" w:rsidRPr="000208FB" w:rsidRDefault="000A0DA5" w:rsidP="00ED7684">
            <w:pPr>
              <w:jc w:val="both"/>
              <w:rPr>
                <w:sz w:val="20"/>
              </w:rPr>
            </w:pPr>
            <w:r w:rsidRPr="000208FB">
              <w:rPr>
                <w:sz w:val="20"/>
              </w:rPr>
              <w:t>деградація ґрунтового покриву, механічне, хімічне і органічне забруднення через утворення побутових відходів і стоків (при відсутності каналізації)</w:t>
            </w:r>
          </w:p>
        </w:tc>
      </w:tr>
      <w:tr w:rsidR="000A0DA5" w:rsidRPr="000208FB" w:rsidTr="00ED7684">
        <w:trPr>
          <w:trHeight w:val="1248"/>
          <w:jc w:val="center"/>
        </w:trPr>
        <w:tc>
          <w:tcPr>
            <w:tcW w:w="2830" w:type="dxa"/>
          </w:tcPr>
          <w:p w:rsidR="000A0DA5" w:rsidRPr="000208FB" w:rsidRDefault="000A0DA5" w:rsidP="00ED7684">
            <w:pPr>
              <w:autoSpaceDE w:val="0"/>
              <w:autoSpaceDN w:val="0"/>
              <w:adjustRightInd w:val="0"/>
              <w:spacing w:after="120" w:line="259" w:lineRule="auto"/>
              <w:rPr>
                <w:b/>
                <w:bCs/>
                <w:sz w:val="20"/>
                <w:lang w:eastAsia="en-US"/>
              </w:rPr>
            </w:pPr>
            <w:r w:rsidRPr="000208FB">
              <w:rPr>
                <w:b/>
                <w:bCs/>
                <w:sz w:val="20"/>
                <w:lang w:eastAsia="en-US"/>
              </w:rPr>
              <w:t>Оцінка кумулятивного і синергетичного впливу на навколишнє середовище</w:t>
            </w:r>
          </w:p>
        </w:tc>
        <w:tc>
          <w:tcPr>
            <w:tcW w:w="7154" w:type="dxa"/>
            <w:gridSpan w:val="2"/>
            <w:shd w:val="clear" w:color="auto" w:fill="FFFF99"/>
          </w:tcPr>
          <w:p w:rsidR="000A0DA5" w:rsidRPr="000208FB" w:rsidRDefault="000A0DA5" w:rsidP="00ED7684">
            <w:pPr>
              <w:jc w:val="both"/>
              <w:rPr>
                <w:sz w:val="20"/>
              </w:rPr>
            </w:pPr>
            <w:r w:rsidRPr="000208FB">
              <w:rPr>
                <w:sz w:val="20"/>
              </w:rPr>
              <w:t>вилучення вільних земель із одночасним зніманням верхнього шару ґрунтового покриву і деградація ґрунтового покриву; трансформація оселищ із втратою біологічного та ландшафтного різноманіття; ймовірне зростання хімічного та органічного забруднення при відсутності каналізації, механічне забруднення та утворення стихійних сміттєзвалищ</w:t>
            </w:r>
            <w:r>
              <w:rPr>
                <w:sz w:val="20"/>
              </w:rPr>
              <w:t>, світлове забруднення та теплове забруднення через збільшення площ із штучними поверхнями</w:t>
            </w:r>
          </w:p>
        </w:tc>
      </w:tr>
    </w:tbl>
    <w:p w:rsidR="000A0DA5" w:rsidRPr="000A0DA5" w:rsidRDefault="000A0DA5" w:rsidP="00F9756B">
      <w:pPr>
        <w:spacing w:before="120" w:line="259" w:lineRule="auto"/>
        <w:ind w:right="566" w:firstLine="709"/>
        <w:jc w:val="right"/>
      </w:pPr>
    </w:p>
    <w:p w:rsidR="000A0DA5" w:rsidRPr="000A0DA5" w:rsidRDefault="000A0DA5">
      <w:r w:rsidRPr="000A0DA5">
        <w:br w:type="page"/>
      </w:r>
    </w:p>
    <w:p w:rsidR="000A0DA5" w:rsidRPr="000A0DA5" w:rsidRDefault="000A0DA5" w:rsidP="00F9756B">
      <w:pPr>
        <w:spacing w:before="120" w:line="259" w:lineRule="auto"/>
        <w:ind w:right="566" w:firstLine="709"/>
        <w:jc w:val="right"/>
      </w:pPr>
      <w:r>
        <w:lastRenderedPageBreak/>
        <w:t>Таблиця 6.3.</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3473"/>
        <w:gridCol w:w="4460"/>
      </w:tblGrid>
      <w:tr w:rsidR="000A0DA5" w:rsidRPr="000A0DA5" w:rsidTr="00187F5E">
        <w:trPr>
          <w:trHeight w:val="1079"/>
          <w:jc w:val="center"/>
        </w:trPr>
        <w:tc>
          <w:tcPr>
            <w:tcW w:w="2051" w:type="dxa"/>
            <w:shd w:val="clear" w:color="auto" w:fill="FFF2CC"/>
            <w:vAlign w:val="center"/>
          </w:tcPr>
          <w:p w:rsidR="00187F5E" w:rsidRPr="000A0DA5" w:rsidRDefault="00187F5E" w:rsidP="008D12FB">
            <w:pPr>
              <w:spacing w:after="120" w:line="259" w:lineRule="auto"/>
              <w:ind w:right="113"/>
              <w:jc w:val="center"/>
              <w:rPr>
                <w:b/>
                <w:sz w:val="20"/>
                <w:lang w:eastAsia="en-US"/>
              </w:rPr>
            </w:pPr>
            <w:r w:rsidRPr="000A0DA5">
              <w:rPr>
                <w:b/>
              </w:rPr>
              <w:br w:type="page"/>
            </w:r>
            <w:r w:rsidRPr="000A0DA5">
              <w:rPr>
                <w:b/>
                <w:sz w:val="20"/>
                <w:lang w:eastAsia="en-US"/>
              </w:rPr>
              <w:t>ЧИННИК ВПЛИВУ</w:t>
            </w:r>
          </w:p>
        </w:tc>
        <w:tc>
          <w:tcPr>
            <w:tcW w:w="7933" w:type="dxa"/>
            <w:gridSpan w:val="2"/>
            <w:shd w:val="clear" w:color="auto" w:fill="FFF2CC" w:themeFill="accent4" w:themeFillTint="33"/>
          </w:tcPr>
          <w:p w:rsidR="000A0DA5" w:rsidRPr="000A0DA5" w:rsidRDefault="000A0DA5" w:rsidP="000A0DA5">
            <w:pPr>
              <w:spacing w:after="120" w:line="259" w:lineRule="auto"/>
              <w:ind w:right="113"/>
              <w:jc w:val="center"/>
              <w:rPr>
                <w:b/>
                <w:iCs/>
                <w:sz w:val="22"/>
                <w:szCs w:val="22"/>
                <w:lang w:eastAsia="en-US"/>
              </w:rPr>
            </w:pPr>
            <w:r w:rsidRPr="000A0DA5">
              <w:rPr>
                <w:b/>
                <w:iCs/>
                <w:sz w:val="22"/>
                <w:szCs w:val="22"/>
                <w:lang w:eastAsia="en-US"/>
              </w:rPr>
              <w:t>Громадська забудова</w:t>
            </w:r>
          </w:p>
          <w:p w:rsidR="00187F5E" w:rsidRPr="000A0DA5" w:rsidRDefault="000A0DA5" w:rsidP="000A0DA5">
            <w:pPr>
              <w:spacing w:after="120" w:line="259" w:lineRule="auto"/>
              <w:ind w:right="113"/>
              <w:jc w:val="center"/>
              <w:rPr>
                <w:b/>
                <w:bCs/>
                <w:i/>
                <w:iCs/>
                <w:sz w:val="20"/>
                <w:lang w:eastAsia="en-US"/>
              </w:rPr>
            </w:pPr>
            <w:r w:rsidRPr="000A0DA5">
              <w:rPr>
                <w:b/>
                <w:iCs/>
                <w:sz w:val="22"/>
                <w:szCs w:val="22"/>
                <w:lang w:eastAsia="en-US"/>
              </w:rPr>
              <w:t>(культурно-побутові об’єкти, дитячі та спортивні майданчик</w:t>
            </w:r>
            <w:r>
              <w:rPr>
                <w:b/>
                <w:iCs/>
                <w:sz w:val="22"/>
                <w:szCs w:val="22"/>
                <w:lang w:eastAsia="en-US"/>
              </w:rPr>
              <w:t>, громадські центри</w:t>
            </w:r>
            <w:r w:rsidRPr="000A0DA5">
              <w:rPr>
                <w:b/>
                <w:iCs/>
                <w:sz w:val="22"/>
                <w:szCs w:val="22"/>
                <w:lang w:eastAsia="en-US"/>
              </w:rPr>
              <w:t>)</w:t>
            </w:r>
          </w:p>
        </w:tc>
      </w:tr>
      <w:tr w:rsidR="000A0DA5" w:rsidRPr="000A0DA5" w:rsidTr="00187F5E">
        <w:trPr>
          <w:trHeight w:val="725"/>
          <w:jc w:val="center"/>
        </w:trPr>
        <w:tc>
          <w:tcPr>
            <w:tcW w:w="2051" w:type="dxa"/>
            <w:vAlign w:val="center"/>
          </w:tcPr>
          <w:p w:rsidR="00187F5E" w:rsidRPr="000A0DA5" w:rsidRDefault="00187F5E" w:rsidP="008D12FB">
            <w:pPr>
              <w:autoSpaceDE w:val="0"/>
              <w:autoSpaceDN w:val="0"/>
              <w:adjustRightInd w:val="0"/>
              <w:spacing w:after="120" w:line="259" w:lineRule="auto"/>
              <w:rPr>
                <w:sz w:val="20"/>
                <w:lang w:eastAsia="en-US"/>
              </w:rPr>
            </w:pPr>
            <w:r w:rsidRPr="000A0DA5">
              <w:rPr>
                <w:sz w:val="20"/>
                <w:lang w:eastAsia="en-US"/>
              </w:rPr>
              <w:t>Особливості фактору впливу</w:t>
            </w:r>
          </w:p>
        </w:tc>
        <w:tc>
          <w:tcPr>
            <w:tcW w:w="7933" w:type="dxa"/>
            <w:gridSpan w:val="2"/>
            <w:shd w:val="clear" w:color="auto" w:fill="auto"/>
          </w:tcPr>
          <w:p w:rsidR="00187F5E" w:rsidRPr="000A0DA5" w:rsidRDefault="0001703A" w:rsidP="00B479F8">
            <w:pPr>
              <w:autoSpaceDE w:val="0"/>
              <w:autoSpaceDN w:val="0"/>
              <w:adjustRightInd w:val="0"/>
              <w:spacing w:after="120" w:line="259" w:lineRule="auto"/>
              <w:rPr>
                <w:sz w:val="20"/>
                <w:lang w:eastAsia="en-US"/>
              </w:rPr>
            </w:pPr>
            <w:r w:rsidRPr="0001703A">
              <w:rPr>
                <w:sz w:val="20"/>
                <w:lang w:eastAsia="en-US"/>
              </w:rPr>
              <w:t xml:space="preserve">територія громадської забудови займає площу у </w:t>
            </w:r>
            <w:smartTag w:uri="urn:schemas-microsoft-com:office:smarttags" w:element="metricconverter">
              <w:smartTagPr>
                <w:attr w:name="ProductID" w:val="3,08 га"/>
              </w:smartTagPr>
              <w:r w:rsidRPr="0001703A">
                <w:rPr>
                  <w:sz w:val="20"/>
                  <w:lang w:eastAsia="en-US"/>
                </w:rPr>
                <w:t>3,08 га</w:t>
              </w:r>
            </w:smartTag>
            <w:r w:rsidRPr="0001703A">
              <w:rPr>
                <w:sz w:val="20"/>
                <w:lang w:eastAsia="en-US"/>
              </w:rPr>
              <w:t>. розташован</w:t>
            </w:r>
            <w:r>
              <w:rPr>
                <w:sz w:val="20"/>
                <w:lang w:eastAsia="en-US"/>
              </w:rPr>
              <w:t xml:space="preserve">а </w:t>
            </w:r>
            <w:r w:rsidRPr="0001703A">
              <w:rPr>
                <w:sz w:val="20"/>
                <w:lang w:eastAsia="en-US"/>
              </w:rPr>
              <w:t xml:space="preserve">в центральній частині села по вул. Шкільній та по вул. </w:t>
            </w:r>
            <w:proofErr w:type="spellStart"/>
            <w:r w:rsidRPr="0001703A">
              <w:rPr>
                <w:sz w:val="20"/>
                <w:lang w:eastAsia="en-US"/>
              </w:rPr>
              <w:t>Л.Українки</w:t>
            </w:r>
            <w:proofErr w:type="spellEnd"/>
            <w:r w:rsidRPr="0001703A">
              <w:rPr>
                <w:sz w:val="20"/>
                <w:lang w:eastAsia="en-US"/>
              </w:rPr>
              <w:t>.</w:t>
            </w:r>
            <w:r w:rsidR="00B479F8">
              <w:rPr>
                <w:sz w:val="20"/>
                <w:lang w:eastAsia="en-US"/>
              </w:rPr>
              <w:t xml:space="preserve"> </w:t>
            </w:r>
            <w:r w:rsidR="00B479F8" w:rsidRPr="00B479F8">
              <w:rPr>
                <w:sz w:val="20"/>
                <w:lang w:eastAsia="en-US"/>
              </w:rPr>
              <w:t>Влаштування спортивних майданчиків передбачається на території поруч з проектованими громадськими об’єктами села.</w:t>
            </w:r>
          </w:p>
        </w:tc>
      </w:tr>
      <w:tr w:rsidR="000A0DA5" w:rsidRPr="000A0DA5" w:rsidTr="00ED7684">
        <w:trPr>
          <w:trHeight w:val="609"/>
          <w:jc w:val="center"/>
        </w:trPr>
        <w:tc>
          <w:tcPr>
            <w:tcW w:w="9984" w:type="dxa"/>
            <w:gridSpan w:val="3"/>
            <w:shd w:val="clear" w:color="auto" w:fill="FFF2CC"/>
          </w:tcPr>
          <w:p w:rsidR="00187F5E" w:rsidRPr="000A0DA5" w:rsidRDefault="00187F5E" w:rsidP="008D12FB">
            <w:pPr>
              <w:spacing w:after="120" w:line="259" w:lineRule="auto"/>
              <w:jc w:val="center"/>
              <w:rPr>
                <w:sz w:val="20"/>
                <w:lang w:eastAsia="en-US"/>
              </w:rPr>
            </w:pPr>
            <w:r w:rsidRPr="000A0DA5">
              <w:rPr>
                <w:b/>
                <w:bCs/>
                <w:smallCaps/>
                <w:sz w:val="20"/>
                <w:lang w:eastAsia="en-US"/>
              </w:rPr>
              <w:t>Опис наслідків для довкілля</w:t>
            </w:r>
            <w:r w:rsidRPr="000A0DA5">
              <w:rPr>
                <w:sz w:val="20"/>
                <w:lang w:eastAsia="en-US"/>
              </w:rPr>
              <w:t>:</w:t>
            </w:r>
          </w:p>
        </w:tc>
      </w:tr>
      <w:tr w:rsidR="000A0DA5" w:rsidRPr="000A0DA5" w:rsidTr="008D12FB">
        <w:trPr>
          <w:trHeight w:val="1068"/>
          <w:jc w:val="center"/>
        </w:trPr>
        <w:tc>
          <w:tcPr>
            <w:tcW w:w="2051" w:type="dxa"/>
            <w:vAlign w:val="center"/>
          </w:tcPr>
          <w:p w:rsidR="00F9756B" w:rsidRPr="000A0DA5" w:rsidRDefault="00F9756B" w:rsidP="008D12FB">
            <w:pPr>
              <w:autoSpaceDE w:val="0"/>
              <w:autoSpaceDN w:val="0"/>
              <w:adjustRightInd w:val="0"/>
              <w:spacing w:after="120" w:line="259" w:lineRule="auto"/>
              <w:jc w:val="center"/>
              <w:rPr>
                <w:b/>
                <w:bCs/>
                <w:sz w:val="20"/>
                <w:lang w:eastAsia="en-US"/>
              </w:rPr>
            </w:pPr>
            <w:r w:rsidRPr="000A0DA5">
              <w:rPr>
                <w:b/>
                <w:bCs/>
                <w:sz w:val="20"/>
                <w:lang w:eastAsia="en-US"/>
              </w:rPr>
              <w:t>КОМПОНЕНТ</w:t>
            </w:r>
          </w:p>
        </w:tc>
        <w:tc>
          <w:tcPr>
            <w:tcW w:w="3473" w:type="dxa"/>
            <w:vAlign w:val="center"/>
          </w:tcPr>
          <w:p w:rsidR="00F9756B" w:rsidRPr="000A0DA5" w:rsidRDefault="00F9756B" w:rsidP="008D12FB">
            <w:pPr>
              <w:autoSpaceDE w:val="0"/>
              <w:autoSpaceDN w:val="0"/>
              <w:adjustRightInd w:val="0"/>
              <w:spacing w:after="120" w:line="259" w:lineRule="auto"/>
              <w:jc w:val="center"/>
              <w:rPr>
                <w:b/>
                <w:bCs/>
                <w:sz w:val="20"/>
                <w:lang w:eastAsia="en-US"/>
              </w:rPr>
            </w:pPr>
            <w:r w:rsidRPr="000A0DA5">
              <w:rPr>
                <w:b/>
                <w:bCs/>
                <w:sz w:val="20"/>
                <w:lang w:eastAsia="en-US"/>
              </w:rPr>
              <w:t>Наслідки первинного впливу</w:t>
            </w:r>
          </w:p>
        </w:tc>
        <w:tc>
          <w:tcPr>
            <w:tcW w:w="4460" w:type="dxa"/>
            <w:vAlign w:val="center"/>
          </w:tcPr>
          <w:p w:rsidR="00F9756B" w:rsidRPr="000A0DA5" w:rsidRDefault="00F9756B" w:rsidP="008D12FB">
            <w:pPr>
              <w:autoSpaceDE w:val="0"/>
              <w:autoSpaceDN w:val="0"/>
              <w:adjustRightInd w:val="0"/>
              <w:spacing w:after="120" w:line="259" w:lineRule="auto"/>
              <w:jc w:val="center"/>
              <w:rPr>
                <w:b/>
                <w:bCs/>
                <w:sz w:val="20"/>
                <w:lang w:eastAsia="en-US"/>
              </w:rPr>
            </w:pPr>
            <w:r w:rsidRPr="000A0DA5">
              <w:rPr>
                <w:b/>
                <w:bCs/>
                <w:sz w:val="20"/>
                <w:lang w:eastAsia="en-US"/>
              </w:rPr>
              <w:t>Наслідки вторинного впливу у коротко-, середньо- та довгостроковій перспективі</w:t>
            </w:r>
          </w:p>
        </w:tc>
      </w:tr>
      <w:tr w:rsidR="000A0DA5" w:rsidRPr="000A0DA5" w:rsidTr="008D12FB">
        <w:trPr>
          <w:trHeight w:val="561"/>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 xml:space="preserve">Клімат і Атмосферне повітря </w:t>
            </w:r>
          </w:p>
        </w:tc>
        <w:tc>
          <w:tcPr>
            <w:tcW w:w="3473" w:type="dxa"/>
          </w:tcPr>
          <w:p w:rsidR="00F9756B" w:rsidRPr="000A0DA5" w:rsidRDefault="00F9756B" w:rsidP="008D12FB">
            <w:pPr>
              <w:jc w:val="both"/>
              <w:rPr>
                <w:sz w:val="20"/>
              </w:rPr>
            </w:pPr>
          </w:p>
        </w:tc>
        <w:tc>
          <w:tcPr>
            <w:tcW w:w="4460" w:type="dxa"/>
          </w:tcPr>
          <w:p w:rsidR="00F9756B" w:rsidRPr="000A0DA5" w:rsidRDefault="00F9756B" w:rsidP="008D12FB">
            <w:pPr>
              <w:jc w:val="both"/>
              <w:rPr>
                <w:sz w:val="20"/>
              </w:rPr>
            </w:pPr>
            <w:r w:rsidRPr="000A0DA5">
              <w:rPr>
                <w:sz w:val="20"/>
              </w:rPr>
              <w:t>викиди парникових газів, часткове світлове забруднення</w:t>
            </w:r>
          </w:p>
        </w:tc>
      </w:tr>
      <w:tr w:rsidR="000A0DA5" w:rsidRPr="000A0DA5" w:rsidTr="008D12FB">
        <w:trPr>
          <w:trHeight w:val="434"/>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Підземні і поверхневі води</w:t>
            </w:r>
          </w:p>
        </w:tc>
        <w:tc>
          <w:tcPr>
            <w:tcW w:w="3473" w:type="dxa"/>
          </w:tcPr>
          <w:p w:rsidR="00F9756B" w:rsidRPr="000A0DA5" w:rsidRDefault="00F9756B" w:rsidP="008D12FB">
            <w:pPr>
              <w:jc w:val="both"/>
              <w:rPr>
                <w:sz w:val="20"/>
              </w:rPr>
            </w:pPr>
          </w:p>
        </w:tc>
        <w:tc>
          <w:tcPr>
            <w:tcW w:w="4460" w:type="dxa"/>
          </w:tcPr>
          <w:p w:rsidR="00F9756B" w:rsidRPr="000A0DA5" w:rsidRDefault="00F9756B" w:rsidP="008D12FB">
            <w:pPr>
              <w:jc w:val="both"/>
              <w:rPr>
                <w:sz w:val="20"/>
              </w:rPr>
            </w:pPr>
            <w:r w:rsidRPr="000A0DA5">
              <w:rPr>
                <w:sz w:val="20"/>
              </w:rPr>
              <w:t>хімічне і органічне забруднення стоками</w:t>
            </w:r>
          </w:p>
        </w:tc>
      </w:tr>
      <w:tr w:rsidR="000A0DA5" w:rsidRPr="000A0DA5" w:rsidTr="008D12FB">
        <w:trPr>
          <w:trHeight w:val="484"/>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Біорізноманіття і ПЗФ</w:t>
            </w:r>
          </w:p>
        </w:tc>
        <w:tc>
          <w:tcPr>
            <w:tcW w:w="3473" w:type="dxa"/>
          </w:tcPr>
          <w:p w:rsidR="00F9756B" w:rsidRPr="000A0DA5" w:rsidRDefault="00F9756B" w:rsidP="008D12FB">
            <w:pPr>
              <w:jc w:val="both"/>
              <w:rPr>
                <w:sz w:val="20"/>
              </w:rPr>
            </w:pPr>
            <w:r w:rsidRPr="000A0DA5">
              <w:rPr>
                <w:sz w:val="20"/>
              </w:rPr>
              <w:t>втрата біорізноманіття через руйнування природних оселищ</w:t>
            </w:r>
          </w:p>
        </w:tc>
        <w:tc>
          <w:tcPr>
            <w:tcW w:w="4460" w:type="dxa"/>
          </w:tcPr>
          <w:p w:rsidR="00F9756B" w:rsidRPr="000A0DA5" w:rsidRDefault="00794C74" w:rsidP="008D12FB">
            <w:pPr>
              <w:jc w:val="both"/>
              <w:rPr>
                <w:sz w:val="20"/>
              </w:rPr>
            </w:pPr>
            <w:r>
              <w:rPr>
                <w:sz w:val="20"/>
              </w:rPr>
              <w:t>Дигресія та зникнення видів рослин та тварин</w:t>
            </w:r>
          </w:p>
        </w:tc>
      </w:tr>
      <w:tr w:rsidR="000A0DA5" w:rsidRPr="000A0DA5" w:rsidTr="008D12FB">
        <w:trPr>
          <w:trHeight w:val="422"/>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Ландшафт</w:t>
            </w:r>
          </w:p>
        </w:tc>
        <w:tc>
          <w:tcPr>
            <w:tcW w:w="3473" w:type="dxa"/>
          </w:tcPr>
          <w:p w:rsidR="00F9756B" w:rsidRPr="000A0DA5" w:rsidRDefault="00F9756B" w:rsidP="008D12FB">
            <w:pPr>
              <w:jc w:val="both"/>
              <w:rPr>
                <w:sz w:val="20"/>
              </w:rPr>
            </w:pPr>
            <w:r w:rsidRPr="000A0DA5">
              <w:rPr>
                <w:sz w:val="20"/>
              </w:rPr>
              <w:t>антропогенізація ландшафту</w:t>
            </w:r>
          </w:p>
        </w:tc>
        <w:tc>
          <w:tcPr>
            <w:tcW w:w="4460" w:type="dxa"/>
          </w:tcPr>
          <w:p w:rsidR="00F9756B" w:rsidRPr="000A0DA5" w:rsidRDefault="00F9756B" w:rsidP="008D12FB">
            <w:pPr>
              <w:jc w:val="both"/>
              <w:rPr>
                <w:sz w:val="20"/>
              </w:rPr>
            </w:pPr>
            <w:r w:rsidRPr="000A0DA5">
              <w:rPr>
                <w:sz w:val="20"/>
              </w:rPr>
              <w:t>деградація природних типових ландшафтів, втрата ландшафтного різноманіття</w:t>
            </w:r>
            <w:r w:rsidR="000A0DA5">
              <w:rPr>
                <w:sz w:val="20"/>
              </w:rPr>
              <w:t xml:space="preserve"> </w:t>
            </w:r>
          </w:p>
        </w:tc>
      </w:tr>
      <w:tr w:rsidR="000A0DA5" w:rsidRPr="000A0DA5" w:rsidTr="008D12FB">
        <w:trPr>
          <w:trHeight w:val="372"/>
          <w:jc w:val="center"/>
        </w:trPr>
        <w:tc>
          <w:tcPr>
            <w:tcW w:w="2051" w:type="dxa"/>
          </w:tcPr>
          <w:p w:rsidR="00F9756B" w:rsidRPr="000A0DA5"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3473" w:type="dxa"/>
          </w:tcPr>
          <w:p w:rsidR="00F9756B" w:rsidRPr="000A0DA5" w:rsidRDefault="000A0DA5" w:rsidP="000A0DA5">
            <w:pPr>
              <w:jc w:val="both"/>
              <w:rPr>
                <w:sz w:val="20"/>
              </w:rPr>
            </w:pPr>
            <w:r>
              <w:rPr>
                <w:sz w:val="20"/>
              </w:rPr>
              <w:t xml:space="preserve">втрата вільних земель </w:t>
            </w:r>
          </w:p>
        </w:tc>
        <w:tc>
          <w:tcPr>
            <w:tcW w:w="4460" w:type="dxa"/>
          </w:tcPr>
          <w:p w:rsidR="00F9756B" w:rsidRPr="000A0DA5" w:rsidRDefault="00F9756B" w:rsidP="008D12FB">
            <w:pPr>
              <w:jc w:val="both"/>
              <w:rPr>
                <w:sz w:val="20"/>
              </w:rPr>
            </w:pPr>
          </w:p>
        </w:tc>
      </w:tr>
      <w:tr w:rsidR="000A0DA5" w:rsidRPr="000A0DA5" w:rsidTr="008D12FB">
        <w:trPr>
          <w:trHeight w:val="922"/>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Ґрунти</w:t>
            </w:r>
          </w:p>
        </w:tc>
        <w:tc>
          <w:tcPr>
            <w:tcW w:w="3473" w:type="dxa"/>
          </w:tcPr>
          <w:p w:rsidR="00F9756B" w:rsidRPr="000A0DA5" w:rsidRDefault="000A0DA5" w:rsidP="008D12FB">
            <w:pPr>
              <w:jc w:val="both"/>
              <w:rPr>
                <w:sz w:val="20"/>
              </w:rPr>
            </w:pPr>
            <w:r>
              <w:rPr>
                <w:sz w:val="20"/>
              </w:rPr>
              <w:t>ущільнення ґрунтів</w:t>
            </w:r>
            <w:r w:rsidR="00794C74">
              <w:rPr>
                <w:sz w:val="20"/>
              </w:rPr>
              <w:t xml:space="preserve">, руйнація ґрунтів через переміщення </w:t>
            </w:r>
          </w:p>
        </w:tc>
        <w:tc>
          <w:tcPr>
            <w:tcW w:w="4460" w:type="dxa"/>
          </w:tcPr>
          <w:p w:rsidR="00F9756B" w:rsidRPr="000A0DA5" w:rsidRDefault="00F9756B" w:rsidP="008D12FB">
            <w:pPr>
              <w:jc w:val="both"/>
              <w:rPr>
                <w:sz w:val="20"/>
              </w:rPr>
            </w:pPr>
            <w:r w:rsidRPr="000A0DA5">
              <w:rPr>
                <w:sz w:val="20"/>
              </w:rPr>
              <w:t>деградація ґрунтового покриву, механічне, хімічне і органічне забруднення через утворення побутових відходів і стоків (при відсутності каналізації)</w:t>
            </w:r>
          </w:p>
        </w:tc>
      </w:tr>
      <w:tr w:rsidR="000A0DA5" w:rsidRPr="000A0DA5" w:rsidTr="008D12FB">
        <w:trPr>
          <w:trHeight w:val="1468"/>
          <w:jc w:val="center"/>
        </w:trPr>
        <w:tc>
          <w:tcPr>
            <w:tcW w:w="2051" w:type="dxa"/>
          </w:tcPr>
          <w:p w:rsidR="00F9756B" w:rsidRPr="000A0DA5" w:rsidRDefault="00F9756B" w:rsidP="008D12FB">
            <w:pPr>
              <w:autoSpaceDE w:val="0"/>
              <w:autoSpaceDN w:val="0"/>
              <w:adjustRightInd w:val="0"/>
              <w:spacing w:after="120" w:line="259" w:lineRule="auto"/>
              <w:rPr>
                <w:b/>
                <w:bCs/>
                <w:sz w:val="20"/>
                <w:lang w:eastAsia="en-US"/>
              </w:rPr>
            </w:pPr>
            <w:r w:rsidRPr="000A0DA5">
              <w:rPr>
                <w:b/>
                <w:bCs/>
                <w:sz w:val="20"/>
                <w:lang w:eastAsia="en-US"/>
              </w:rPr>
              <w:t>Оцінка кумулятивного і синергетичного впливу на навколишнє середовище</w:t>
            </w:r>
          </w:p>
        </w:tc>
        <w:tc>
          <w:tcPr>
            <w:tcW w:w="7933" w:type="dxa"/>
            <w:gridSpan w:val="2"/>
            <w:shd w:val="clear" w:color="auto" w:fill="FFFF99"/>
          </w:tcPr>
          <w:p w:rsidR="00F9756B" w:rsidRPr="000A0DA5" w:rsidRDefault="00F9756B" w:rsidP="008D12FB">
            <w:pPr>
              <w:jc w:val="both"/>
              <w:rPr>
                <w:sz w:val="20"/>
              </w:rPr>
            </w:pPr>
            <w:r w:rsidRPr="000A0DA5">
              <w:rPr>
                <w:sz w:val="20"/>
              </w:rPr>
              <w:t xml:space="preserve">вилучення вільних земель із одночасним зніманням верхнього шару ґрунтового покриву та деградація ґрунтового покриву; трансформація оселищ із втратою біорізноманіття та ландшафтного різноманіття; ймовірне зростання хімічного та органічного забруднення при відсутності каналізації; </w:t>
            </w:r>
            <w:r w:rsidR="00794C74" w:rsidRPr="000A0DA5">
              <w:rPr>
                <w:sz w:val="20"/>
              </w:rPr>
              <w:t xml:space="preserve">Ймовірність </w:t>
            </w:r>
            <w:r w:rsidRPr="000A0DA5">
              <w:rPr>
                <w:sz w:val="20"/>
              </w:rPr>
              <w:t xml:space="preserve">механічного забруднення ґрунтів через несанкціоновані сміттєзвалища. Ймовірність світлового </w:t>
            </w:r>
            <w:r w:rsidR="00794C74">
              <w:rPr>
                <w:sz w:val="20"/>
              </w:rPr>
              <w:t>та теплового забруднення через системи штучного освітлення та збільшення площ із штучним покриттям</w:t>
            </w:r>
          </w:p>
        </w:tc>
      </w:tr>
    </w:tbl>
    <w:p w:rsidR="00F9756B" w:rsidRPr="00794C74" w:rsidRDefault="00F9756B" w:rsidP="00F9756B">
      <w:pPr>
        <w:spacing w:before="120" w:line="259" w:lineRule="auto"/>
        <w:ind w:left="7799" w:firstLine="709"/>
        <w:jc w:val="both"/>
      </w:pPr>
      <w:r w:rsidRPr="006A2755">
        <w:rPr>
          <w:color w:val="FF0000"/>
        </w:rPr>
        <w:br w:type="page"/>
      </w:r>
      <w:r w:rsidRPr="00794C74">
        <w:lastRenderedPageBreak/>
        <w:t>Таблиця 6.</w:t>
      </w:r>
      <w:r w:rsidR="00794C74" w:rsidRPr="00794C74">
        <w:t>4</w:t>
      </w:r>
      <w:r w:rsidRPr="00794C74">
        <w:t>.</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4040"/>
        <w:gridCol w:w="3751"/>
      </w:tblGrid>
      <w:tr w:rsidR="00794C74" w:rsidRPr="00794C74" w:rsidTr="00ED7684">
        <w:trPr>
          <w:trHeight w:val="1037"/>
          <w:jc w:val="center"/>
        </w:trPr>
        <w:tc>
          <w:tcPr>
            <w:tcW w:w="2051" w:type="dxa"/>
            <w:shd w:val="clear" w:color="auto" w:fill="FFF2CC"/>
            <w:vAlign w:val="center"/>
          </w:tcPr>
          <w:p w:rsidR="00794C74" w:rsidRPr="00794C74" w:rsidRDefault="00794C74" w:rsidP="008D12FB">
            <w:pPr>
              <w:spacing w:after="120" w:line="259" w:lineRule="auto"/>
              <w:ind w:right="113"/>
              <w:jc w:val="center"/>
              <w:rPr>
                <w:b/>
                <w:sz w:val="20"/>
                <w:lang w:eastAsia="en-US"/>
              </w:rPr>
            </w:pPr>
            <w:r w:rsidRPr="00794C74">
              <w:rPr>
                <w:b/>
              </w:rPr>
              <w:br w:type="page"/>
            </w:r>
            <w:r w:rsidRPr="00794C74">
              <w:rPr>
                <w:b/>
                <w:sz w:val="20"/>
                <w:lang w:eastAsia="en-US"/>
              </w:rPr>
              <w:t>ЧИННИК ВПЛИВУ</w:t>
            </w:r>
          </w:p>
        </w:tc>
        <w:tc>
          <w:tcPr>
            <w:tcW w:w="7791" w:type="dxa"/>
            <w:gridSpan w:val="2"/>
            <w:shd w:val="clear" w:color="auto" w:fill="FFF2CC"/>
          </w:tcPr>
          <w:p w:rsidR="00794C74" w:rsidRPr="00794C74" w:rsidRDefault="00794C74" w:rsidP="00794C74">
            <w:pPr>
              <w:spacing w:after="120" w:line="259" w:lineRule="auto"/>
              <w:ind w:right="113"/>
              <w:jc w:val="center"/>
              <w:rPr>
                <w:b/>
                <w:iCs/>
                <w:sz w:val="22"/>
                <w:szCs w:val="22"/>
                <w:lang w:eastAsia="en-US"/>
              </w:rPr>
            </w:pPr>
            <w:r w:rsidRPr="00794C74">
              <w:rPr>
                <w:b/>
                <w:iCs/>
                <w:sz w:val="22"/>
                <w:szCs w:val="22"/>
                <w:lang w:eastAsia="en-US"/>
              </w:rPr>
              <w:t>Території і об’єкти інженерної інфраструктури</w:t>
            </w:r>
          </w:p>
          <w:p w:rsidR="00794C74" w:rsidRPr="00794C74" w:rsidRDefault="00794C74" w:rsidP="00794C74">
            <w:pPr>
              <w:spacing w:after="120" w:line="259" w:lineRule="auto"/>
              <w:ind w:right="113"/>
              <w:jc w:val="center"/>
              <w:rPr>
                <w:b/>
                <w:iCs/>
                <w:sz w:val="22"/>
                <w:szCs w:val="22"/>
                <w:lang w:eastAsia="en-US"/>
              </w:rPr>
            </w:pPr>
            <w:r w:rsidRPr="00794C74">
              <w:rPr>
                <w:b/>
                <w:iCs/>
                <w:sz w:val="22"/>
                <w:szCs w:val="22"/>
                <w:lang w:eastAsia="en-US"/>
              </w:rPr>
              <w:t>(трансформаторні підстанції, проектн</w:t>
            </w:r>
            <w:r>
              <w:rPr>
                <w:b/>
                <w:iCs/>
                <w:sz w:val="22"/>
                <w:szCs w:val="22"/>
                <w:lang w:eastAsia="en-US"/>
              </w:rPr>
              <w:t>і</w:t>
            </w:r>
            <w:r w:rsidRPr="00794C74">
              <w:rPr>
                <w:b/>
                <w:iCs/>
                <w:sz w:val="22"/>
                <w:szCs w:val="22"/>
                <w:lang w:eastAsia="en-US"/>
              </w:rPr>
              <w:t xml:space="preserve"> артезіанськ</w:t>
            </w:r>
            <w:r>
              <w:rPr>
                <w:b/>
                <w:iCs/>
                <w:sz w:val="22"/>
                <w:szCs w:val="22"/>
                <w:lang w:eastAsia="en-US"/>
              </w:rPr>
              <w:t>і</w:t>
            </w:r>
            <w:r w:rsidRPr="00794C74">
              <w:rPr>
                <w:b/>
                <w:iCs/>
                <w:sz w:val="22"/>
                <w:szCs w:val="22"/>
                <w:lang w:eastAsia="en-US"/>
              </w:rPr>
              <w:t xml:space="preserve"> свердловин</w:t>
            </w:r>
            <w:r>
              <w:rPr>
                <w:b/>
                <w:iCs/>
                <w:sz w:val="22"/>
                <w:szCs w:val="22"/>
                <w:lang w:eastAsia="en-US"/>
              </w:rPr>
              <w:t>и</w:t>
            </w:r>
            <w:r w:rsidRPr="00794C74">
              <w:rPr>
                <w:b/>
                <w:iCs/>
                <w:sz w:val="22"/>
                <w:szCs w:val="22"/>
                <w:lang w:eastAsia="en-US"/>
              </w:rPr>
              <w:t>, очисн</w:t>
            </w:r>
            <w:r>
              <w:rPr>
                <w:b/>
                <w:iCs/>
                <w:sz w:val="22"/>
                <w:szCs w:val="22"/>
                <w:lang w:eastAsia="en-US"/>
              </w:rPr>
              <w:t>і</w:t>
            </w:r>
            <w:r w:rsidRPr="00794C74">
              <w:rPr>
                <w:b/>
                <w:iCs/>
                <w:sz w:val="22"/>
                <w:szCs w:val="22"/>
                <w:lang w:eastAsia="en-US"/>
              </w:rPr>
              <w:t xml:space="preserve"> споруд</w:t>
            </w:r>
            <w:r>
              <w:rPr>
                <w:b/>
                <w:iCs/>
                <w:sz w:val="22"/>
                <w:szCs w:val="22"/>
                <w:lang w:eastAsia="en-US"/>
              </w:rPr>
              <w:t>и</w:t>
            </w:r>
            <w:r w:rsidRPr="00794C74">
              <w:rPr>
                <w:b/>
                <w:iCs/>
                <w:sz w:val="22"/>
                <w:szCs w:val="22"/>
                <w:lang w:eastAsia="en-US"/>
              </w:rPr>
              <w:t xml:space="preserve"> поверхневих стічних вод і господарсько-побутових вод, КНС)</w:t>
            </w:r>
          </w:p>
        </w:tc>
      </w:tr>
      <w:tr w:rsidR="00794C74" w:rsidRPr="00794C74" w:rsidTr="00794C74">
        <w:trPr>
          <w:trHeight w:val="733"/>
          <w:jc w:val="center"/>
        </w:trPr>
        <w:tc>
          <w:tcPr>
            <w:tcW w:w="2051" w:type="dxa"/>
            <w:vAlign w:val="center"/>
          </w:tcPr>
          <w:p w:rsidR="00794C74" w:rsidRPr="00794C74" w:rsidRDefault="00794C74" w:rsidP="008D12FB">
            <w:pPr>
              <w:autoSpaceDE w:val="0"/>
              <w:autoSpaceDN w:val="0"/>
              <w:adjustRightInd w:val="0"/>
              <w:spacing w:after="120" w:line="259" w:lineRule="auto"/>
              <w:rPr>
                <w:sz w:val="20"/>
                <w:lang w:eastAsia="en-US"/>
              </w:rPr>
            </w:pPr>
            <w:r w:rsidRPr="00794C74">
              <w:rPr>
                <w:sz w:val="20"/>
                <w:lang w:eastAsia="en-US"/>
              </w:rPr>
              <w:t>Особливості фактору впливу</w:t>
            </w:r>
          </w:p>
        </w:tc>
        <w:tc>
          <w:tcPr>
            <w:tcW w:w="7791" w:type="dxa"/>
            <w:gridSpan w:val="2"/>
            <w:shd w:val="clear" w:color="auto" w:fill="auto"/>
          </w:tcPr>
          <w:p w:rsidR="00794C74" w:rsidRPr="00794C74" w:rsidRDefault="00B479F8" w:rsidP="00B479F8">
            <w:pPr>
              <w:autoSpaceDE w:val="0"/>
              <w:autoSpaceDN w:val="0"/>
              <w:adjustRightInd w:val="0"/>
              <w:spacing w:after="120" w:line="259" w:lineRule="auto"/>
              <w:rPr>
                <w:sz w:val="20"/>
                <w:lang w:eastAsia="en-US"/>
              </w:rPr>
            </w:pPr>
            <w:r w:rsidRPr="00B479F8">
              <w:rPr>
                <w:sz w:val="20"/>
                <w:lang w:eastAsia="en-US"/>
              </w:rPr>
              <w:t>формуються територіями існуючих об’єктів</w:t>
            </w:r>
          </w:p>
        </w:tc>
      </w:tr>
      <w:tr w:rsidR="00794C74" w:rsidRPr="00794C74" w:rsidTr="00ED7684">
        <w:trPr>
          <w:trHeight w:val="609"/>
          <w:jc w:val="center"/>
        </w:trPr>
        <w:tc>
          <w:tcPr>
            <w:tcW w:w="9842" w:type="dxa"/>
            <w:gridSpan w:val="3"/>
            <w:shd w:val="clear" w:color="auto" w:fill="FFF2CC"/>
          </w:tcPr>
          <w:p w:rsidR="00794C74" w:rsidRPr="00794C74" w:rsidRDefault="00794C74" w:rsidP="008D12FB">
            <w:pPr>
              <w:spacing w:after="120" w:line="259" w:lineRule="auto"/>
              <w:jc w:val="center"/>
              <w:rPr>
                <w:sz w:val="20"/>
                <w:lang w:eastAsia="en-US"/>
              </w:rPr>
            </w:pPr>
            <w:r w:rsidRPr="00794C74">
              <w:rPr>
                <w:b/>
                <w:bCs/>
                <w:smallCaps/>
                <w:sz w:val="20"/>
                <w:lang w:eastAsia="en-US"/>
              </w:rPr>
              <w:t>Опис наслідків для довкілля</w:t>
            </w:r>
            <w:r w:rsidRPr="00794C74">
              <w:rPr>
                <w:sz w:val="20"/>
                <w:lang w:eastAsia="en-US"/>
              </w:rPr>
              <w:t>:</w:t>
            </w:r>
          </w:p>
        </w:tc>
      </w:tr>
      <w:tr w:rsidR="00794C74" w:rsidRPr="00794C74" w:rsidTr="008D12FB">
        <w:trPr>
          <w:trHeight w:val="1068"/>
          <w:jc w:val="center"/>
        </w:trPr>
        <w:tc>
          <w:tcPr>
            <w:tcW w:w="2051" w:type="dxa"/>
            <w:vAlign w:val="center"/>
          </w:tcPr>
          <w:p w:rsidR="00F9756B" w:rsidRPr="00794C74" w:rsidRDefault="00F9756B" w:rsidP="008D12FB">
            <w:pPr>
              <w:autoSpaceDE w:val="0"/>
              <w:autoSpaceDN w:val="0"/>
              <w:adjustRightInd w:val="0"/>
              <w:spacing w:after="120" w:line="259" w:lineRule="auto"/>
              <w:jc w:val="center"/>
              <w:rPr>
                <w:b/>
                <w:bCs/>
                <w:sz w:val="20"/>
                <w:lang w:eastAsia="en-US"/>
              </w:rPr>
            </w:pPr>
            <w:r w:rsidRPr="00794C74">
              <w:rPr>
                <w:b/>
                <w:bCs/>
                <w:sz w:val="20"/>
                <w:lang w:eastAsia="en-US"/>
              </w:rPr>
              <w:t>КОМПОНЕНТ</w:t>
            </w:r>
          </w:p>
        </w:tc>
        <w:tc>
          <w:tcPr>
            <w:tcW w:w="4040" w:type="dxa"/>
            <w:vAlign w:val="center"/>
          </w:tcPr>
          <w:p w:rsidR="00F9756B" w:rsidRPr="00794C74" w:rsidRDefault="00F9756B" w:rsidP="008D12FB">
            <w:pPr>
              <w:autoSpaceDE w:val="0"/>
              <w:autoSpaceDN w:val="0"/>
              <w:adjustRightInd w:val="0"/>
              <w:spacing w:after="120" w:line="259" w:lineRule="auto"/>
              <w:jc w:val="center"/>
              <w:rPr>
                <w:b/>
                <w:bCs/>
                <w:sz w:val="20"/>
                <w:lang w:eastAsia="en-US"/>
              </w:rPr>
            </w:pPr>
            <w:r w:rsidRPr="00794C74">
              <w:rPr>
                <w:b/>
                <w:bCs/>
                <w:sz w:val="20"/>
                <w:lang w:eastAsia="en-US"/>
              </w:rPr>
              <w:t>Наслідки первинного впливу</w:t>
            </w:r>
          </w:p>
        </w:tc>
        <w:tc>
          <w:tcPr>
            <w:tcW w:w="3751" w:type="dxa"/>
            <w:vAlign w:val="center"/>
          </w:tcPr>
          <w:p w:rsidR="00F9756B" w:rsidRPr="00794C74" w:rsidRDefault="00F9756B" w:rsidP="008D12FB">
            <w:pPr>
              <w:autoSpaceDE w:val="0"/>
              <w:autoSpaceDN w:val="0"/>
              <w:adjustRightInd w:val="0"/>
              <w:spacing w:after="120" w:line="259" w:lineRule="auto"/>
              <w:jc w:val="center"/>
              <w:rPr>
                <w:b/>
                <w:bCs/>
                <w:sz w:val="20"/>
                <w:lang w:eastAsia="en-US"/>
              </w:rPr>
            </w:pPr>
            <w:r w:rsidRPr="00794C74">
              <w:rPr>
                <w:b/>
                <w:bCs/>
                <w:sz w:val="20"/>
                <w:lang w:eastAsia="en-US"/>
              </w:rPr>
              <w:t>Наслідки вторинного впливу у коротко-, середньо- та довгостроковій перспективі</w:t>
            </w:r>
          </w:p>
        </w:tc>
      </w:tr>
      <w:tr w:rsidR="00794C74" w:rsidRPr="00794C74" w:rsidTr="008D12FB">
        <w:trPr>
          <w:trHeight w:val="631"/>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 xml:space="preserve">Клімат і Атмосферне повітря </w:t>
            </w:r>
          </w:p>
        </w:tc>
        <w:tc>
          <w:tcPr>
            <w:tcW w:w="4040" w:type="dxa"/>
          </w:tcPr>
          <w:p w:rsidR="00F9756B" w:rsidRPr="00794C74" w:rsidRDefault="00F9756B" w:rsidP="008D12FB">
            <w:pPr>
              <w:autoSpaceDE w:val="0"/>
              <w:autoSpaceDN w:val="0"/>
              <w:adjustRightInd w:val="0"/>
              <w:spacing w:before="40" w:after="40"/>
              <w:rPr>
                <w:sz w:val="20"/>
              </w:rPr>
            </w:pPr>
          </w:p>
        </w:tc>
        <w:tc>
          <w:tcPr>
            <w:tcW w:w="3751" w:type="dxa"/>
          </w:tcPr>
          <w:p w:rsidR="00F9756B" w:rsidRPr="00794C74" w:rsidRDefault="00F9756B" w:rsidP="008D12FB">
            <w:pPr>
              <w:spacing w:before="40" w:after="40"/>
              <w:rPr>
                <w:sz w:val="20"/>
              </w:rPr>
            </w:pPr>
            <w:r w:rsidRPr="00794C74">
              <w:rPr>
                <w:sz w:val="20"/>
              </w:rPr>
              <w:t>шумове забруднення, вібраційне</w:t>
            </w:r>
            <w:r w:rsidR="00794C74">
              <w:rPr>
                <w:sz w:val="20"/>
              </w:rPr>
              <w:t xml:space="preserve"> та електромагнітне</w:t>
            </w:r>
            <w:r w:rsidRPr="00794C74">
              <w:rPr>
                <w:sz w:val="20"/>
              </w:rPr>
              <w:t xml:space="preserve"> забруднення веде до погіршення стану здоров’я</w:t>
            </w:r>
          </w:p>
        </w:tc>
      </w:tr>
      <w:tr w:rsidR="00794C74" w:rsidRPr="00794C74" w:rsidTr="008D12FB">
        <w:trPr>
          <w:trHeight w:val="609"/>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Підземні і поверхневі води</w:t>
            </w:r>
          </w:p>
        </w:tc>
        <w:tc>
          <w:tcPr>
            <w:tcW w:w="4040" w:type="dxa"/>
          </w:tcPr>
          <w:p w:rsidR="00F9756B" w:rsidRPr="00794C74" w:rsidRDefault="00794C74" w:rsidP="00794C74">
            <w:pPr>
              <w:autoSpaceDE w:val="0"/>
              <w:autoSpaceDN w:val="0"/>
              <w:adjustRightInd w:val="0"/>
              <w:spacing w:before="40" w:after="40"/>
              <w:rPr>
                <w:sz w:val="20"/>
              </w:rPr>
            </w:pPr>
            <w:r>
              <w:rPr>
                <w:sz w:val="20"/>
              </w:rPr>
              <w:t>Покращувальний ефект</w:t>
            </w:r>
          </w:p>
        </w:tc>
        <w:tc>
          <w:tcPr>
            <w:tcW w:w="3751" w:type="dxa"/>
          </w:tcPr>
          <w:p w:rsidR="00F9756B" w:rsidRPr="00794C74" w:rsidRDefault="00794C74" w:rsidP="008D12FB">
            <w:pPr>
              <w:spacing w:before="40" w:after="40"/>
              <w:rPr>
                <w:sz w:val="20"/>
              </w:rPr>
            </w:pPr>
            <w:r>
              <w:rPr>
                <w:sz w:val="20"/>
              </w:rPr>
              <w:t>Покращувальний ефект</w:t>
            </w:r>
          </w:p>
        </w:tc>
      </w:tr>
      <w:tr w:rsidR="00794C74" w:rsidRPr="00794C74" w:rsidTr="008D12FB">
        <w:trPr>
          <w:trHeight w:val="551"/>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Біорізноманіття і ПЗФ</w:t>
            </w:r>
          </w:p>
        </w:tc>
        <w:tc>
          <w:tcPr>
            <w:tcW w:w="4040" w:type="dxa"/>
          </w:tcPr>
          <w:p w:rsidR="00F9756B" w:rsidRPr="00794C74" w:rsidRDefault="00F9756B" w:rsidP="008D12FB">
            <w:pPr>
              <w:spacing w:before="40" w:after="40"/>
              <w:rPr>
                <w:sz w:val="20"/>
              </w:rPr>
            </w:pPr>
            <w:r w:rsidRPr="00794C74">
              <w:rPr>
                <w:sz w:val="20"/>
              </w:rPr>
              <w:t>Втрата біорізноманіття через руйнування природних оселищ</w:t>
            </w:r>
          </w:p>
        </w:tc>
        <w:tc>
          <w:tcPr>
            <w:tcW w:w="3751" w:type="dxa"/>
          </w:tcPr>
          <w:p w:rsidR="00F9756B" w:rsidRPr="00794C74" w:rsidRDefault="00F9756B" w:rsidP="008D12FB">
            <w:pPr>
              <w:spacing w:before="40" w:after="40"/>
              <w:rPr>
                <w:sz w:val="20"/>
              </w:rPr>
            </w:pPr>
          </w:p>
        </w:tc>
      </w:tr>
      <w:tr w:rsidR="00794C74" w:rsidRPr="00794C74" w:rsidTr="008D12FB">
        <w:trPr>
          <w:trHeight w:val="394"/>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Ландшафт</w:t>
            </w:r>
          </w:p>
        </w:tc>
        <w:tc>
          <w:tcPr>
            <w:tcW w:w="4040" w:type="dxa"/>
          </w:tcPr>
          <w:p w:rsidR="00F9756B" w:rsidRPr="00794C74" w:rsidRDefault="00F9756B" w:rsidP="008D12FB">
            <w:pPr>
              <w:jc w:val="both"/>
              <w:rPr>
                <w:sz w:val="20"/>
              </w:rPr>
            </w:pPr>
            <w:r w:rsidRPr="00794C74">
              <w:rPr>
                <w:sz w:val="20"/>
              </w:rPr>
              <w:t>антропогенізація ландшафту</w:t>
            </w:r>
          </w:p>
        </w:tc>
        <w:tc>
          <w:tcPr>
            <w:tcW w:w="3751" w:type="dxa"/>
          </w:tcPr>
          <w:p w:rsidR="00F9756B" w:rsidRPr="00794C74" w:rsidRDefault="00F9756B" w:rsidP="008D12FB">
            <w:pPr>
              <w:jc w:val="both"/>
              <w:rPr>
                <w:sz w:val="20"/>
              </w:rPr>
            </w:pPr>
            <w:r w:rsidRPr="00794C74">
              <w:rPr>
                <w:sz w:val="20"/>
              </w:rPr>
              <w:t>деградація природних типових ландшафтів</w:t>
            </w:r>
          </w:p>
        </w:tc>
      </w:tr>
      <w:tr w:rsidR="00794C74" w:rsidRPr="00794C74" w:rsidTr="008D12FB">
        <w:trPr>
          <w:trHeight w:val="373"/>
          <w:jc w:val="center"/>
        </w:trPr>
        <w:tc>
          <w:tcPr>
            <w:tcW w:w="2051" w:type="dxa"/>
          </w:tcPr>
          <w:p w:rsidR="00F9756B" w:rsidRPr="00794C74"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4040" w:type="dxa"/>
          </w:tcPr>
          <w:p w:rsidR="00F9756B" w:rsidRPr="00794C74" w:rsidRDefault="00F9756B" w:rsidP="008D12FB">
            <w:pPr>
              <w:autoSpaceDE w:val="0"/>
              <w:autoSpaceDN w:val="0"/>
              <w:adjustRightInd w:val="0"/>
              <w:spacing w:before="40" w:after="40"/>
              <w:rPr>
                <w:sz w:val="20"/>
              </w:rPr>
            </w:pPr>
            <w:r w:rsidRPr="00794C74">
              <w:rPr>
                <w:sz w:val="20"/>
              </w:rPr>
              <w:t>втрата вільних земель</w:t>
            </w:r>
          </w:p>
        </w:tc>
        <w:tc>
          <w:tcPr>
            <w:tcW w:w="3751" w:type="dxa"/>
          </w:tcPr>
          <w:p w:rsidR="00F9756B" w:rsidRPr="00794C74" w:rsidRDefault="00F9756B" w:rsidP="008D12FB">
            <w:pPr>
              <w:spacing w:before="40" w:after="40"/>
              <w:rPr>
                <w:sz w:val="20"/>
              </w:rPr>
            </w:pPr>
          </w:p>
        </w:tc>
      </w:tr>
      <w:tr w:rsidR="00794C74" w:rsidRPr="00794C74" w:rsidTr="008D12FB">
        <w:trPr>
          <w:trHeight w:val="549"/>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Ґрунти</w:t>
            </w:r>
          </w:p>
        </w:tc>
        <w:tc>
          <w:tcPr>
            <w:tcW w:w="4040" w:type="dxa"/>
          </w:tcPr>
          <w:p w:rsidR="00F9756B" w:rsidRPr="00794C74" w:rsidRDefault="00F9756B" w:rsidP="008D12FB">
            <w:pPr>
              <w:spacing w:before="40" w:after="40"/>
              <w:jc w:val="both"/>
              <w:rPr>
                <w:sz w:val="20"/>
              </w:rPr>
            </w:pPr>
            <w:r w:rsidRPr="00794C74">
              <w:rPr>
                <w:sz w:val="20"/>
              </w:rPr>
              <w:t xml:space="preserve">ущільнення ґрунтів, </w:t>
            </w:r>
            <w:r w:rsidR="00794C74">
              <w:rPr>
                <w:sz w:val="20"/>
              </w:rPr>
              <w:t xml:space="preserve">руйнація верхнього шару ґрунтів </w:t>
            </w:r>
          </w:p>
        </w:tc>
        <w:tc>
          <w:tcPr>
            <w:tcW w:w="3751" w:type="dxa"/>
          </w:tcPr>
          <w:p w:rsidR="00F9756B" w:rsidRPr="00794C74" w:rsidRDefault="00F9756B" w:rsidP="008D12FB">
            <w:pPr>
              <w:spacing w:before="40" w:after="40"/>
              <w:rPr>
                <w:sz w:val="20"/>
              </w:rPr>
            </w:pPr>
            <w:r w:rsidRPr="00794C74">
              <w:rPr>
                <w:sz w:val="20"/>
              </w:rPr>
              <w:t>деградація ґрунтового покриву</w:t>
            </w:r>
          </w:p>
        </w:tc>
      </w:tr>
      <w:tr w:rsidR="00794C74" w:rsidRPr="00794C74" w:rsidTr="008D12FB">
        <w:trPr>
          <w:trHeight w:val="1553"/>
          <w:jc w:val="center"/>
        </w:trPr>
        <w:tc>
          <w:tcPr>
            <w:tcW w:w="2051" w:type="dxa"/>
          </w:tcPr>
          <w:p w:rsidR="00F9756B" w:rsidRPr="00794C74" w:rsidRDefault="00F9756B" w:rsidP="008D12FB">
            <w:pPr>
              <w:autoSpaceDE w:val="0"/>
              <w:autoSpaceDN w:val="0"/>
              <w:adjustRightInd w:val="0"/>
              <w:spacing w:after="120" w:line="259" w:lineRule="auto"/>
              <w:rPr>
                <w:b/>
                <w:bCs/>
                <w:sz w:val="20"/>
                <w:lang w:eastAsia="en-US"/>
              </w:rPr>
            </w:pPr>
            <w:r w:rsidRPr="00794C74">
              <w:rPr>
                <w:b/>
                <w:bCs/>
                <w:sz w:val="20"/>
                <w:lang w:eastAsia="en-US"/>
              </w:rPr>
              <w:t>Оцінка кумулятивного і синергетичного впливу на навколишнє середовище</w:t>
            </w:r>
          </w:p>
        </w:tc>
        <w:tc>
          <w:tcPr>
            <w:tcW w:w="7791" w:type="dxa"/>
            <w:gridSpan w:val="2"/>
            <w:shd w:val="clear" w:color="auto" w:fill="FFFF99"/>
          </w:tcPr>
          <w:p w:rsidR="00F9756B" w:rsidRPr="00794C74" w:rsidRDefault="00F9756B" w:rsidP="001C78C6">
            <w:pPr>
              <w:spacing w:before="40" w:after="40"/>
              <w:jc w:val="both"/>
              <w:rPr>
                <w:sz w:val="20"/>
              </w:rPr>
            </w:pPr>
            <w:r w:rsidRPr="00794C74">
              <w:rPr>
                <w:sz w:val="20"/>
              </w:rPr>
              <w:t xml:space="preserve">вилучення вільних земель із одночасним зніманням верхнього шару ґрунтового покриву та деградація ґрунтового покриву, формування ймовірних </w:t>
            </w:r>
            <w:r w:rsidR="00794C74">
              <w:rPr>
                <w:sz w:val="20"/>
              </w:rPr>
              <w:t xml:space="preserve">зон негативного впливу шумового, електромагнітного </w:t>
            </w:r>
            <w:r w:rsidRPr="00794C74">
              <w:rPr>
                <w:sz w:val="20"/>
              </w:rPr>
              <w:t xml:space="preserve">та вібраційного забруднення, </w:t>
            </w:r>
            <w:r w:rsidR="001C78C6">
              <w:rPr>
                <w:sz w:val="20"/>
              </w:rPr>
              <w:t xml:space="preserve">ймовірне </w:t>
            </w:r>
            <w:r w:rsidRPr="00794C74">
              <w:rPr>
                <w:sz w:val="20"/>
              </w:rPr>
              <w:t>механічне забруднення</w:t>
            </w:r>
          </w:p>
        </w:tc>
      </w:tr>
    </w:tbl>
    <w:p w:rsidR="00F9756B" w:rsidRPr="001C78C6" w:rsidRDefault="00F9756B" w:rsidP="00F9756B">
      <w:pPr>
        <w:spacing w:before="120" w:line="259" w:lineRule="auto"/>
        <w:ind w:left="7799" w:firstLine="709"/>
        <w:jc w:val="both"/>
      </w:pPr>
      <w:r w:rsidRPr="00794C74">
        <w:br w:type="page"/>
      </w:r>
      <w:r w:rsidRPr="001C78C6">
        <w:lastRenderedPageBreak/>
        <w:t>Таблиця 6.</w:t>
      </w:r>
      <w:r w:rsidR="001C78C6" w:rsidRPr="001C78C6">
        <w:t>5</w:t>
      </w:r>
      <w:r w:rsidRPr="001C78C6">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4177"/>
        <w:gridCol w:w="3756"/>
      </w:tblGrid>
      <w:tr w:rsidR="001C78C6" w:rsidRPr="001C78C6" w:rsidTr="001C78C6">
        <w:trPr>
          <w:trHeight w:val="781"/>
          <w:jc w:val="center"/>
        </w:trPr>
        <w:tc>
          <w:tcPr>
            <w:tcW w:w="2051" w:type="dxa"/>
            <w:shd w:val="clear" w:color="auto" w:fill="FFF2CC"/>
            <w:vAlign w:val="center"/>
          </w:tcPr>
          <w:p w:rsidR="001C78C6" w:rsidRPr="001C78C6" w:rsidRDefault="001C78C6" w:rsidP="008D12FB">
            <w:pPr>
              <w:spacing w:after="120" w:line="259" w:lineRule="auto"/>
              <w:ind w:right="113"/>
              <w:jc w:val="center"/>
              <w:rPr>
                <w:b/>
                <w:sz w:val="20"/>
                <w:lang w:eastAsia="en-US"/>
              </w:rPr>
            </w:pPr>
            <w:r w:rsidRPr="001C78C6">
              <w:rPr>
                <w:b/>
              </w:rPr>
              <w:br w:type="page"/>
            </w:r>
            <w:r w:rsidRPr="001C78C6">
              <w:rPr>
                <w:b/>
                <w:sz w:val="20"/>
                <w:lang w:eastAsia="en-US"/>
              </w:rPr>
              <w:t>ЧИННИК ВПЛИВУ</w:t>
            </w:r>
          </w:p>
        </w:tc>
        <w:tc>
          <w:tcPr>
            <w:tcW w:w="7933" w:type="dxa"/>
            <w:gridSpan w:val="2"/>
            <w:shd w:val="clear" w:color="auto" w:fill="FFF2CC"/>
          </w:tcPr>
          <w:p w:rsidR="001C78C6" w:rsidRPr="001C78C6" w:rsidRDefault="001C78C6" w:rsidP="001C78C6">
            <w:pPr>
              <w:spacing w:after="120" w:line="259" w:lineRule="auto"/>
              <w:ind w:right="113"/>
              <w:jc w:val="center"/>
              <w:rPr>
                <w:b/>
                <w:sz w:val="22"/>
                <w:szCs w:val="22"/>
                <w:lang w:eastAsia="en-US"/>
              </w:rPr>
            </w:pPr>
            <w:r w:rsidRPr="001C78C6">
              <w:rPr>
                <w:b/>
                <w:sz w:val="22"/>
                <w:szCs w:val="22"/>
                <w:lang w:eastAsia="en-US"/>
              </w:rPr>
              <w:t>Виробничі території</w:t>
            </w:r>
            <w:r w:rsidR="00C801FD">
              <w:rPr>
                <w:b/>
                <w:sz w:val="22"/>
                <w:szCs w:val="22"/>
                <w:lang w:eastAsia="en-US"/>
              </w:rPr>
              <w:t xml:space="preserve"> та об’єкти</w:t>
            </w:r>
          </w:p>
          <w:p w:rsidR="001C78C6" w:rsidRPr="001C78C6" w:rsidRDefault="001C78C6" w:rsidP="001C78C6">
            <w:pPr>
              <w:spacing w:after="120" w:line="259" w:lineRule="auto"/>
              <w:ind w:right="113"/>
              <w:jc w:val="center"/>
              <w:rPr>
                <w:b/>
                <w:iCs/>
                <w:sz w:val="22"/>
                <w:szCs w:val="22"/>
                <w:lang w:eastAsia="en-US"/>
              </w:rPr>
            </w:pPr>
            <w:r w:rsidRPr="001C78C6">
              <w:rPr>
                <w:b/>
                <w:sz w:val="22"/>
                <w:szCs w:val="22"/>
                <w:lang w:eastAsia="en-US"/>
              </w:rPr>
              <w:t>(підприємства-джерела викидів V класу шкідливості</w:t>
            </w:r>
            <w:r>
              <w:rPr>
                <w:b/>
                <w:sz w:val="22"/>
                <w:szCs w:val="22"/>
                <w:lang w:eastAsia="en-US"/>
              </w:rPr>
              <w:t xml:space="preserve"> </w:t>
            </w:r>
            <w:r w:rsidR="0001703A">
              <w:rPr>
                <w:b/>
                <w:sz w:val="22"/>
                <w:szCs w:val="22"/>
                <w:lang w:eastAsia="en-US"/>
              </w:rPr>
              <w:t xml:space="preserve">та такі, що </w:t>
            </w:r>
            <w:r>
              <w:rPr>
                <w:b/>
                <w:sz w:val="22"/>
                <w:szCs w:val="22"/>
                <w:lang w:eastAsia="en-US"/>
              </w:rPr>
              <w:t xml:space="preserve">орієнтовані на </w:t>
            </w:r>
            <w:r w:rsidRPr="001C78C6">
              <w:rPr>
                <w:b/>
                <w:sz w:val="22"/>
                <w:szCs w:val="22"/>
                <w:lang w:eastAsia="en-US"/>
              </w:rPr>
              <w:t>вирощування, зберігання та переробк</w:t>
            </w:r>
            <w:r>
              <w:rPr>
                <w:b/>
                <w:sz w:val="22"/>
                <w:szCs w:val="22"/>
                <w:lang w:eastAsia="en-US"/>
              </w:rPr>
              <w:t>у</w:t>
            </w:r>
            <w:r w:rsidRPr="001C78C6">
              <w:rPr>
                <w:b/>
                <w:sz w:val="22"/>
                <w:szCs w:val="22"/>
                <w:lang w:eastAsia="en-US"/>
              </w:rPr>
              <w:t xml:space="preserve"> сільськогосподарської продукції)</w:t>
            </w:r>
          </w:p>
        </w:tc>
      </w:tr>
      <w:tr w:rsidR="001C78C6" w:rsidRPr="001C78C6" w:rsidTr="001C78C6">
        <w:trPr>
          <w:trHeight w:val="711"/>
          <w:jc w:val="center"/>
        </w:trPr>
        <w:tc>
          <w:tcPr>
            <w:tcW w:w="2051" w:type="dxa"/>
            <w:vAlign w:val="center"/>
          </w:tcPr>
          <w:p w:rsidR="001C78C6" w:rsidRPr="001C78C6" w:rsidRDefault="001C78C6" w:rsidP="008D12FB">
            <w:pPr>
              <w:autoSpaceDE w:val="0"/>
              <w:autoSpaceDN w:val="0"/>
              <w:adjustRightInd w:val="0"/>
              <w:spacing w:after="120" w:line="259" w:lineRule="auto"/>
              <w:rPr>
                <w:sz w:val="20"/>
                <w:lang w:eastAsia="en-US"/>
              </w:rPr>
            </w:pPr>
            <w:r w:rsidRPr="001C78C6">
              <w:rPr>
                <w:sz w:val="20"/>
                <w:lang w:eastAsia="en-US"/>
              </w:rPr>
              <w:t>Особливості фактору впливу</w:t>
            </w:r>
          </w:p>
        </w:tc>
        <w:tc>
          <w:tcPr>
            <w:tcW w:w="7933" w:type="dxa"/>
            <w:gridSpan w:val="2"/>
            <w:shd w:val="clear" w:color="auto" w:fill="auto"/>
          </w:tcPr>
          <w:p w:rsidR="00B479F8" w:rsidRPr="001C78C6" w:rsidRDefault="0001703A" w:rsidP="00B479F8">
            <w:pPr>
              <w:autoSpaceDE w:val="0"/>
              <w:autoSpaceDN w:val="0"/>
              <w:adjustRightInd w:val="0"/>
              <w:spacing w:after="120" w:line="259" w:lineRule="auto"/>
              <w:rPr>
                <w:sz w:val="20"/>
                <w:lang w:eastAsia="en-US"/>
              </w:rPr>
            </w:pPr>
            <w:r w:rsidRPr="0001703A">
              <w:rPr>
                <w:sz w:val="20"/>
                <w:lang w:eastAsia="en-US"/>
              </w:rPr>
              <w:t>В межах населеного пункту розташовується ТОВ «Олевськ Бетон Буд», основним видом діяльності якого згідно КВЕД є виробництво бетонних розчинів, готових для використання. Також навпроти даного підприємства, але за межами населеного пункту розташовується ПРАТ «Полісся» яке проводить свою діяльність в галузі лісопильного та стругального виробництва, будівництва буді</w:t>
            </w:r>
            <w:r w:rsidR="00B479F8">
              <w:rPr>
                <w:sz w:val="20"/>
                <w:lang w:eastAsia="en-US"/>
              </w:rPr>
              <w:t>в</w:t>
            </w:r>
            <w:r w:rsidRPr="0001703A">
              <w:rPr>
                <w:sz w:val="20"/>
                <w:lang w:eastAsia="en-US"/>
              </w:rPr>
              <w:t>ель та проведення робіт по завершенню будівництва.</w:t>
            </w:r>
            <w:r w:rsidR="00B479F8">
              <w:rPr>
                <w:sz w:val="20"/>
                <w:lang w:eastAsia="en-US"/>
              </w:rPr>
              <w:t xml:space="preserve"> В перспективі планується виробничі об’єкти орієнтовані на с/</w:t>
            </w:r>
            <w:proofErr w:type="spellStart"/>
            <w:r w:rsidR="00B479F8">
              <w:rPr>
                <w:sz w:val="20"/>
                <w:lang w:eastAsia="en-US"/>
              </w:rPr>
              <w:t>г.Формуються</w:t>
            </w:r>
            <w:proofErr w:type="spellEnd"/>
            <w:r w:rsidR="00B479F8">
              <w:rPr>
                <w:sz w:val="20"/>
                <w:lang w:eastAsia="en-US"/>
              </w:rPr>
              <w:t xml:space="preserve"> </w:t>
            </w:r>
            <w:r w:rsidR="00B479F8" w:rsidRPr="00B479F8">
              <w:rPr>
                <w:sz w:val="20"/>
                <w:lang w:eastAsia="en-US"/>
              </w:rPr>
              <w:t>за рахунок існуючих територій, які використовуються для виробничих потреб, в західній частині населеного пункту</w:t>
            </w:r>
          </w:p>
        </w:tc>
      </w:tr>
      <w:tr w:rsidR="001C78C6" w:rsidRPr="001C78C6" w:rsidTr="00ED7684">
        <w:trPr>
          <w:trHeight w:val="609"/>
          <w:jc w:val="center"/>
        </w:trPr>
        <w:tc>
          <w:tcPr>
            <w:tcW w:w="9984" w:type="dxa"/>
            <w:gridSpan w:val="3"/>
            <w:shd w:val="clear" w:color="auto" w:fill="FFF2CC"/>
          </w:tcPr>
          <w:p w:rsidR="001C78C6" w:rsidRPr="001C78C6" w:rsidRDefault="001C78C6" w:rsidP="008D12FB">
            <w:pPr>
              <w:spacing w:after="120" w:line="259" w:lineRule="auto"/>
              <w:jc w:val="center"/>
              <w:rPr>
                <w:sz w:val="20"/>
                <w:lang w:eastAsia="en-US"/>
              </w:rPr>
            </w:pPr>
            <w:r w:rsidRPr="001C78C6">
              <w:rPr>
                <w:b/>
                <w:bCs/>
                <w:smallCaps/>
                <w:sz w:val="20"/>
                <w:lang w:eastAsia="en-US"/>
              </w:rPr>
              <w:t>Опис наслідків для довкілля</w:t>
            </w:r>
            <w:r w:rsidRPr="001C78C6">
              <w:rPr>
                <w:sz w:val="20"/>
                <w:lang w:eastAsia="en-US"/>
              </w:rPr>
              <w:t>:</w:t>
            </w:r>
          </w:p>
        </w:tc>
      </w:tr>
      <w:tr w:rsidR="001C78C6" w:rsidRPr="001C78C6" w:rsidTr="008D12FB">
        <w:trPr>
          <w:trHeight w:val="1068"/>
          <w:jc w:val="center"/>
        </w:trPr>
        <w:tc>
          <w:tcPr>
            <w:tcW w:w="2051" w:type="dxa"/>
            <w:vAlign w:val="center"/>
          </w:tcPr>
          <w:p w:rsidR="00F9756B" w:rsidRPr="001C78C6" w:rsidRDefault="00F9756B" w:rsidP="008D12FB">
            <w:pPr>
              <w:autoSpaceDE w:val="0"/>
              <w:autoSpaceDN w:val="0"/>
              <w:adjustRightInd w:val="0"/>
              <w:spacing w:after="120" w:line="259" w:lineRule="auto"/>
              <w:jc w:val="center"/>
              <w:rPr>
                <w:b/>
                <w:bCs/>
                <w:sz w:val="20"/>
                <w:lang w:eastAsia="en-US"/>
              </w:rPr>
            </w:pPr>
            <w:r w:rsidRPr="001C78C6">
              <w:rPr>
                <w:b/>
                <w:bCs/>
                <w:sz w:val="20"/>
                <w:lang w:eastAsia="en-US"/>
              </w:rPr>
              <w:t>КОМПОНЕНТ</w:t>
            </w:r>
          </w:p>
        </w:tc>
        <w:tc>
          <w:tcPr>
            <w:tcW w:w="4177" w:type="dxa"/>
            <w:vAlign w:val="center"/>
          </w:tcPr>
          <w:p w:rsidR="00F9756B" w:rsidRPr="001C78C6" w:rsidRDefault="00F9756B" w:rsidP="008D12FB">
            <w:pPr>
              <w:autoSpaceDE w:val="0"/>
              <w:autoSpaceDN w:val="0"/>
              <w:adjustRightInd w:val="0"/>
              <w:spacing w:after="120" w:line="259" w:lineRule="auto"/>
              <w:jc w:val="center"/>
              <w:rPr>
                <w:b/>
                <w:bCs/>
                <w:sz w:val="20"/>
                <w:lang w:eastAsia="en-US"/>
              </w:rPr>
            </w:pPr>
            <w:r w:rsidRPr="001C78C6">
              <w:rPr>
                <w:b/>
                <w:bCs/>
                <w:sz w:val="20"/>
                <w:lang w:eastAsia="en-US"/>
              </w:rPr>
              <w:t>Наслідки первинного впливу</w:t>
            </w:r>
          </w:p>
        </w:tc>
        <w:tc>
          <w:tcPr>
            <w:tcW w:w="3756" w:type="dxa"/>
            <w:vAlign w:val="center"/>
          </w:tcPr>
          <w:p w:rsidR="00F9756B" w:rsidRPr="001C78C6" w:rsidRDefault="00F9756B" w:rsidP="008D12FB">
            <w:pPr>
              <w:autoSpaceDE w:val="0"/>
              <w:autoSpaceDN w:val="0"/>
              <w:adjustRightInd w:val="0"/>
              <w:spacing w:after="120" w:line="259" w:lineRule="auto"/>
              <w:jc w:val="center"/>
              <w:rPr>
                <w:b/>
                <w:bCs/>
                <w:sz w:val="20"/>
                <w:lang w:eastAsia="en-US"/>
              </w:rPr>
            </w:pPr>
            <w:r w:rsidRPr="001C78C6">
              <w:rPr>
                <w:b/>
                <w:bCs/>
                <w:sz w:val="20"/>
                <w:lang w:eastAsia="en-US"/>
              </w:rPr>
              <w:t>Наслідки вторинного впливу у коротко-, середньо- та довгостроковій перспективі</w:t>
            </w:r>
          </w:p>
        </w:tc>
      </w:tr>
      <w:tr w:rsidR="001C78C6" w:rsidRPr="001C78C6" w:rsidTr="008D12FB">
        <w:trPr>
          <w:trHeight w:val="699"/>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 xml:space="preserve">Клімат і Атмосферне повітря </w:t>
            </w:r>
          </w:p>
        </w:tc>
        <w:tc>
          <w:tcPr>
            <w:tcW w:w="4177" w:type="dxa"/>
          </w:tcPr>
          <w:p w:rsidR="001C78C6" w:rsidRPr="001C78C6" w:rsidRDefault="00213985" w:rsidP="008D12FB">
            <w:pPr>
              <w:jc w:val="both"/>
              <w:rPr>
                <w:sz w:val="20"/>
              </w:rPr>
            </w:pPr>
            <w:r>
              <w:rPr>
                <w:sz w:val="20"/>
              </w:rPr>
              <w:t>Механічне пилове з</w:t>
            </w:r>
            <w:r w:rsidR="001C78C6">
              <w:rPr>
                <w:sz w:val="20"/>
              </w:rPr>
              <w:t>абруднення повітря речовинами хімічного або органічного походження</w:t>
            </w:r>
          </w:p>
        </w:tc>
        <w:tc>
          <w:tcPr>
            <w:tcW w:w="3756" w:type="dxa"/>
          </w:tcPr>
          <w:p w:rsidR="00F9756B" w:rsidRPr="001C78C6" w:rsidRDefault="00E32B30" w:rsidP="008D12FB">
            <w:pPr>
              <w:jc w:val="both"/>
              <w:rPr>
                <w:sz w:val="20"/>
              </w:rPr>
            </w:pPr>
            <w:r>
              <w:rPr>
                <w:sz w:val="20"/>
              </w:rPr>
              <w:t>Пилове, шумове, світлове забруднення</w:t>
            </w:r>
          </w:p>
        </w:tc>
      </w:tr>
      <w:tr w:rsidR="001C78C6" w:rsidRPr="001C78C6" w:rsidTr="008D12FB">
        <w:trPr>
          <w:trHeight w:val="609"/>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Підземні і поверхневі води</w:t>
            </w:r>
          </w:p>
        </w:tc>
        <w:tc>
          <w:tcPr>
            <w:tcW w:w="4177" w:type="dxa"/>
          </w:tcPr>
          <w:p w:rsidR="00F9756B" w:rsidRPr="001C78C6" w:rsidRDefault="00E32B30" w:rsidP="008D12FB">
            <w:pPr>
              <w:jc w:val="both"/>
              <w:rPr>
                <w:sz w:val="20"/>
              </w:rPr>
            </w:pPr>
            <w:r>
              <w:rPr>
                <w:sz w:val="20"/>
              </w:rPr>
              <w:t>Забруднення стоками</w:t>
            </w:r>
          </w:p>
        </w:tc>
        <w:tc>
          <w:tcPr>
            <w:tcW w:w="3756" w:type="dxa"/>
          </w:tcPr>
          <w:p w:rsidR="00F9756B" w:rsidRPr="001C78C6" w:rsidRDefault="00E32B30" w:rsidP="008D12FB">
            <w:pPr>
              <w:jc w:val="both"/>
              <w:rPr>
                <w:sz w:val="20"/>
              </w:rPr>
            </w:pPr>
            <w:r>
              <w:rPr>
                <w:sz w:val="20"/>
              </w:rPr>
              <w:t>Хімічне/органічне, а також механічне забруднення</w:t>
            </w:r>
          </w:p>
        </w:tc>
      </w:tr>
      <w:tr w:rsidR="001C78C6" w:rsidRPr="001C78C6" w:rsidTr="008D12FB">
        <w:trPr>
          <w:trHeight w:val="641"/>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Біорізноманіття і ПЗФ</w:t>
            </w:r>
          </w:p>
        </w:tc>
        <w:tc>
          <w:tcPr>
            <w:tcW w:w="4177" w:type="dxa"/>
          </w:tcPr>
          <w:p w:rsidR="00F9756B" w:rsidRPr="001C78C6" w:rsidRDefault="00E32B30" w:rsidP="008D12FB">
            <w:pPr>
              <w:jc w:val="both"/>
              <w:rPr>
                <w:sz w:val="20"/>
              </w:rPr>
            </w:pPr>
            <w:r>
              <w:rPr>
                <w:sz w:val="20"/>
              </w:rPr>
              <w:t>Руйнація оселищ та місцезростань</w:t>
            </w:r>
          </w:p>
        </w:tc>
        <w:tc>
          <w:tcPr>
            <w:tcW w:w="3756" w:type="dxa"/>
          </w:tcPr>
          <w:p w:rsidR="00F9756B" w:rsidRPr="001C78C6" w:rsidRDefault="00E32B30" w:rsidP="008D12FB">
            <w:pPr>
              <w:jc w:val="both"/>
              <w:rPr>
                <w:sz w:val="20"/>
              </w:rPr>
            </w:pPr>
            <w:r>
              <w:rPr>
                <w:sz w:val="20"/>
              </w:rPr>
              <w:t>Втрата біологічного різноманіття</w:t>
            </w:r>
          </w:p>
        </w:tc>
      </w:tr>
      <w:tr w:rsidR="001C78C6" w:rsidRPr="001C78C6" w:rsidTr="008D12FB">
        <w:trPr>
          <w:trHeight w:val="507"/>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Ландшафт</w:t>
            </w:r>
          </w:p>
        </w:tc>
        <w:tc>
          <w:tcPr>
            <w:tcW w:w="4177" w:type="dxa"/>
          </w:tcPr>
          <w:p w:rsidR="00F9756B" w:rsidRPr="001C78C6" w:rsidRDefault="00E32B30" w:rsidP="008D12FB">
            <w:pPr>
              <w:jc w:val="both"/>
              <w:rPr>
                <w:sz w:val="20"/>
              </w:rPr>
            </w:pPr>
            <w:r>
              <w:rPr>
                <w:sz w:val="20"/>
              </w:rPr>
              <w:t>Антропогенізація ландшафтів</w:t>
            </w:r>
            <w:r w:rsidR="00213985">
              <w:rPr>
                <w:sz w:val="20"/>
              </w:rPr>
              <w:t xml:space="preserve"> </w:t>
            </w:r>
          </w:p>
        </w:tc>
        <w:tc>
          <w:tcPr>
            <w:tcW w:w="3756" w:type="dxa"/>
          </w:tcPr>
          <w:p w:rsidR="00F9756B" w:rsidRPr="001C78C6" w:rsidRDefault="00213985" w:rsidP="008D12FB">
            <w:pPr>
              <w:jc w:val="both"/>
              <w:rPr>
                <w:sz w:val="20"/>
              </w:rPr>
            </w:pPr>
            <w:r>
              <w:rPr>
                <w:sz w:val="20"/>
              </w:rPr>
              <w:t>Дигресія ландшафтів та втрата ландшафтного різноманіття</w:t>
            </w:r>
          </w:p>
        </w:tc>
      </w:tr>
      <w:tr w:rsidR="001C78C6" w:rsidRPr="001C78C6" w:rsidTr="008D12FB">
        <w:trPr>
          <w:trHeight w:val="392"/>
          <w:jc w:val="center"/>
        </w:trPr>
        <w:tc>
          <w:tcPr>
            <w:tcW w:w="2051" w:type="dxa"/>
          </w:tcPr>
          <w:p w:rsidR="00F9756B" w:rsidRPr="001C78C6"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4177" w:type="dxa"/>
          </w:tcPr>
          <w:p w:rsidR="00F9756B" w:rsidRPr="001C78C6" w:rsidRDefault="00213985" w:rsidP="008D12FB">
            <w:pPr>
              <w:jc w:val="both"/>
              <w:rPr>
                <w:sz w:val="20"/>
              </w:rPr>
            </w:pPr>
            <w:r>
              <w:rPr>
                <w:sz w:val="20"/>
              </w:rPr>
              <w:t>Втрата вільних земель</w:t>
            </w:r>
          </w:p>
        </w:tc>
        <w:tc>
          <w:tcPr>
            <w:tcW w:w="3756" w:type="dxa"/>
          </w:tcPr>
          <w:p w:rsidR="00F9756B" w:rsidRPr="001C78C6" w:rsidRDefault="00F9756B" w:rsidP="008D12FB">
            <w:pPr>
              <w:jc w:val="both"/>
              <w:rPr>
                <w:sz w:val="20"/>
              </w:rPr>
            </w:pPr>
          </w:p>
        </w:tc>
      </w:tr>
      <w:tr w:rsidR="001C78C6" w:rsidRPr="001C78C6" w:rsidTr="008D12FB">
        <w:trPr>
          <w:trHeight w:val="837"/>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Ґрунти</w:t>
            </w:r>
          </w:p>
        </w:tc>
        <w:tc>
          <w:tcPr>
            <w:tcW w:w="4177" w:type="dxa"/>
          </w:tcPr>
          <w:p w:rsidR="00F9756B" w:rsidRPr="001C78C6" w:rsidRDefault="00213985" w:rsidP="00213985">
            <w:pPr>
              <w:jc w:val="both"/>
              <w:rPr>
                <w:sz w:val="20"/>
              </w:rPr>
            </w:pPr>
            <w:r>
              <w:rPr>
                <w:sz w:val="20"/>
              </w:rPr>
              <w:t>У</w:t>
            </w:r>
            <w:r w:rsidR="00F9756B" w:rsidRPr="001C78C6">
              <w:rPr>
                <w:sz w:val="20"/>
              </w:rPr>
              <w:t>щільнення ґрунтів</w:t>
            </w:r>
            <w:r>
              <w:rPr>
                <w:sz w:val="20"/>
              </w:rPr>
              <w:t>, руйнація ґрунтового покриву, механічне забруднення</w:t>
            </w:r>
          </w:p>
        </w:tc>
        <w:tc>
          <w:tcPr>
            <w:tcW w:w="3756" w:type="dxa"/>
          </w:tcPr>
          <w:p w:rsidR="00F9756B" w:rsidRPr="001C78C6" w:rsidRDefault="00F9756B" w:rsidP="00213985">
            <w:pPr>
              <w:jc w:val="both"/>
              <w:rPr>
                <w:sz w:val="20"/>
              </w:rPr>
            </w:pPr>
            <w:r w:rsidRPr="001C78C6">
              <w:rPr>
                <w:sz w:val="20"/>
              </w:rPr>
              <w:t>Ймовірна деградація ґрунтового покриву через неконтрольоване витоптування</w:t>
            </w:r>
            <w:r w:rsidR="00213985">
              <w:rPr>
                <w:sz w:val="20"/>
              </w:rPr>
              <w:t>, хімічне/органічне забруднення</w:t>
            </w:r>
          </w:p>
        </w:tc>
      </w:tr>
      <w:tr w:rsidR="001C78C6" w:rsidRPr="001C78C6" w:rsidTr="008D12FB">
        <w:trPr>
          <w:trHeight w:val="1823"/>
          <w:jc w:val="center"/>
        </w:trPr>
        <w:tc>
          <w:tcPr>
            <w:tcW w:w="2051" w:type="dxa"/>
          </w:tcPr>
          <w:p w:rsidR="00F9756B" w:rsidRPr="001C78C6" w:rsidRDefault="00F9756B" w:rsidP="008D12FB">
            <w:pPr>
              <w:autoSpaceDE w:val="0"/>
              <w:autoSpaceDN w:val="0"/>
              <w:adjustRightInd w:val="0"/>
              <w:spacing w:after="120" w:line="259" w:lineRule="auto"/>
              <w:rPr>
                <w:b/>
                <w:bCs/>
                <w:sz w:val="20"/>
                <w:lang w:eastAsia="en-US"/>
              </w:rPr>
            </w:pPr>
            <w:r w:rsidRPr="001C78C6">
              <w:rPr>
                <w:b/>
                <w:bCs/>
                <w:sz w:val="20"/>
                <w:lang w:eastAsia="en-US"/>
              </w:rPr>
              <w:t>Оцінка кумулятивного і синергетичного впливу на навколишнє середовище</w:t>
            </w:r>
          </w:p>
        </w:tc>
        <w:tc>
          <w:tcPr>
            <w:tcW w:w="7933" w:type="dxa"/>
            <w:gridSpan w:val="2"/>
            <w:shd w:val="clear" w:color="auto" w:fill="FFFF99"/>
          </w:tcPr>
          <w:p w:rsidR="00F9756B" w:rsidRPr="001C78C6" w:rsidRDefault="00213985" w:rsidP="00213985">
            <w:pPr>
              <w:jc w:val="both"/>
              <w:rPr>
                <w:sz w:val="20"/>
              </w:rPr>
            </w:pPr>
            <w:r>
              <w:rPr>
                <w:sz w:val="20"/>
              </w:rPr>
              <w:t>Втрата вільних земель із поступовою дигресією ландшафтів, втрата біологічного та ландшафтного різноманіття, хімічне/органічне/механічне, а також світлове та теплове забруднення компонентів навколишнього середовища</w:t>
            </w:r>
          </w:p>
        </w:tc>
      </w:tr>
    </w:tbl>
    <w:p w:rsidR="00F9756B" w:rsidRPr="001C78C6" w:rsidRDefault="00F9756B" w:rsidP="00F9756B">
      <w:pPr>
        <w:spacing w:before="120" w:line="259" w:lineRule="auto"/>
        <w:ind w:left="7799" w:firstLine="709"/>
        <w:jc w:val="both"/>
      </w:pPr>
    </w:p>
    <w:p w:rsidR="00F9756B" w:rsidRPr="001C78C6" w:rsidRDefault="00F9756B" w:rsidP="00F9756B">
      <w:r w:rsidRPr="001C78C6">
        <w:br w:type="page"/>
      </w:r>
    </w:p>
    <w:p w:rsidR="00F9756B" w:rsidRPr="00213985" w:rsidRDefault="00F9756B" w:rsidP="00F9756B">
      <w:pPr>
        <w:ind w:right="566"/>
        <w:jc w:val="right"/>
      </w:pPr>
      <w:r w:rsidRPr="00213985">
        <w:lastRenderedPageBreak/>
        <w:t>Таблиця 6.</w:t>
      </w:r>
      <w:r w:rsidR="00213985" w:rsidRPr="00213985">
        <w:t>6</w:t>
      </w:r>
      <w:r w:rsidRPr="00213985">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4177"/>
        <w:gridCol w:w="3756"/>
      </w:tblGrid>
      <w:tr w:rsidR="00213985" w:rsidRPr="00213985" w:rsidTr="00213985">
        <w:trPr>
          <w:trHeight w:val="667"/>
          <w:jc w:val="center"/>
        </w:trPr>
        <w:tc>
          <w:tcPr>
            <w:tcW w:w="2051" w:type="dxa"/>
            <w:shd w:val="clear" w:color="auto" w:fill="FFF2CC"/>
            <w:vAlign w:val="center"/>
          </w:tcPr>
          <w:p w:rsidR="00213985" w:rsidRPr="00213985" w:rsidRDefault="00213985" w:rsidP="008D12FB">
            <w:pPr>
              <w:spacing w:after="120" w:line="259" w:lineRule="auto"/>
              <w:ind w:right="113"/>
              <w:jc w:val="center"/>
              <w:rPr>
                <w:b/>
                <w:sz w:val="20"/>
                <w:lang w:eastAsia="en-US"/>
              </w:rPr>
            </w:pPr>
            <w:r w:rsidRPr="00213985">
              <w:rPr>
                <w:b/>
              </w:rPr>
              <w:br w:type="page"/>
            </w:r>
            <w:r w:rsidRPr="00213985">
              <w:rPr>
                <w:b/>
                <w:sz w:val="20"/>
                <w:lang w:eastAsia="en-US"/>
              </w:rPr>
              <w:t>ЧИННИК ВПЛИВУ</w:t>
            </w:r>
          </w:p>
        </w:tc>
        <w:tc>
          <w:tcPr>
            <w:tcW w:w="7933" w:type="dxa"/>
            <w:gridSpan w:val="2"/>
            <w:shd w:val="clear" w:color="auto" w:fill="FFF2CC"/>
          </w:tcPr>
          <w:p w:rsidR="00213985" w:rsidRPr="00213985" w:rsidRDefault="00213985" w:rsidP="00213985">
            <w:pPr>
              <w:spacing w:before="40" w:after="40"/>
              <w:jc w:val="center"/>
              <w:rPr>
                <w:b/>
                <w:iCs/>
                <w:sz w:val="22"/>
                <w:szCs w:val="22"/>
                <w:lang w:eastAsia="en-US"/>
              </w:rPr>
            </w:pPr>
            <w:r w:rsidRPr="00213985">
              <w:rPr>
                <w:b/>
                <w:iCs/>
                <w:sz w:val="22"/>
                <w:szCs w:val="22"/>
                <w:lang w:eastAsia="en-US"/>
              </w:rPr>
              <w:t>Мережі зелених насаджень різного призначення</w:t>
            </w:r>
          </w:p>
        </w:tc>
      </w:tr>
      <w:tr w:rsidR="00213985" w:rsidRPr="00213985" w:rsidTr="00C801FD">
        <w:trPr>
          <w:trHeight w:val="839"/>
          <w:jc w:val="center"/>
        </w:trPr>
        <w:tc>
          <w:tcPr>
            <w:tcW w:w="2051" w:type="dxa"/>
            <w:vAlign w:val="center"/>
          </w:tcPr>
          <w:p w:rsidR="00213985" w:rsidRPr="00213985" w:rsidRDefault="00213985" w:rsidP="008D12FB">
            <w:pPr>
              <w:autoSpaceDE w:val="0"/>
              <w:autoSpaceDN w:val="0"/>
              <w:adjustRightInd w:val="0"/>
              <w:spacing w:after="120" w:line="259" w:lineRule="auto"/>
              <w:rPr>
                <w:sz w:val="20"/>
                <w:lang w:eastAsia="en-US"/>
              </w:rPr>
            </w:pPr>
            <w:r w:rsidRPr="00213985">
              <w:rPr>
                <w:sz w:val="20"/>
                <w:lang w:eastAsia="en-US"/>
              </w:rPr>
              <w:t>Особливості фактору впливу</w:t>
            </w:r>
          </w:p>
        </w:tc>
        <w:tc>
          <w:tcPr>
            <w:tcW w:w="7933" w:type="dxa"/>
            <w:gridSpan w:val="2"/>
            <w:shd w:val="clear" w:color="auto" w:fill="auto"/>
          </w:tcPr>
          <w:p w:rsidR="00213985" w:rsidRPr="00213985" w:rsidRDefault="00B479F8" w:rsidP="00B479F8">
            <w:pPr>
              <w:autoSpaceDE w:val="0"/>
              <w:autoSpaceDN w:val="0"/>
              <w:adjustRightInd w:val="0"/>
              <w:spacing w:after="120" w:line="259" w:lineRule="auto"/>
              <w:rPr>
                <w:sz w:val="20"/>
                <w:lang w:eastAsia="en-US"/>
              </w:rPr>
            </w:pPr>
            <w:r w:rsidRPr="00B479F8">
              <w:rPr>
                <w:sz w:val="20"/>
                <w:lang w:eastAsia="en-US"/>
              </w:rPr>
              <w:t>формується за рахунок зелених насаджень загального користування, обмеженого користування та спеціального призначення. На час розроблення містобудівної документації зона зелених насаджень представлена хаотично розташованими групами зелених насаджень. Генеральним планом передбачається впорядкування існуючих зелених зон та створення нових</w:t>
            </w:r>
          </w:p>
        </w:tc>
      </w:tr>
      <w:tr w:rsidR="00C801FD" w:rsidRPr="00213985" w:rsidTr="00ED7684">
        <w:trPr>
          <w:trHeight w:val="609"/>
          <w:jc w:val="center"/>
        </w:trPr>
        <w:tc>
          <w:tcPr>
            <w:tcW w:w="9984" w:type="dxa"/>
            <w:gridSpan w:val="3"/>
            <w:shd w:val="clear" w:color="auto" w:fill="FFF2CC"/>
          </w:tcPr>
          <w:p w:rsidR="00C801FD" w:rsidRPr="00213985" w:rsidRDefault="00C801FD" w:rsidP="008D12FB">
            <w:pPr>
              <w:spacing w:after="120" w:line="259" w:lineRule="auto"/>
              <w:jc w:val="center"/>
              <w:rPr>
                <w:sz w:val="20"/>
                <w:lang w:eastAsia="en-US"/>
              </w:rPr>
            </w:pPr>
            <w:r w:rsidRPr="00213985">
              <w:rPr>
                <w:b/>
                <w:bCs/>
                <w:smallCaps/>
                <w:sz w:val="20"/>
                <w:lang w:eastAsia="en-US"/>
              </w:rPr>
              <w:t>Опис наслідків для довкілля</w:t>
            </w:r>
            <w:r w:rsidRPr="00213985">
              <w:rPr>
                <w:sz w:val="20"/>
                <w:lang w:eastAsia="en-US"/>
              </w:rPr>
              <w:t>:</w:t>
            </w:r>
          </w:p>
        </w:tc>
      </w:tr>
      <w:tr w:rsidR="00213985" w:rsidRPr="00213985" w:rsidTr="008D12FB">
        <w:trPr>
          <w:trHeight w:val="1068"/>
          <w:jc w:val="center"/>
        </w:trPr>
        <w:tc>
          <w:tcPr>
            <w:tcW w:w="2051" w:type="dxa"/>
            <w:vAlign w:val="center"/>
          </w:tcPr>
          <w:p w:rsidR="00F9756B" w:rsidRPr="00213985" w:rsidRDefault="00F9756B" w:rsidP="008D12FB">
            <w:pPr>
              <w:autoSpaceDE w:val="0"/>
              <w:autoSpaceDN w:val="0"/>
              <w:adjustRightInd w:val="0"/>
              <w:spacing w:after="120" w:line="259" w:lineRule="auto"/>
              <w:jc w:val="center"/>
              <w:rPr>
                <w:b/>
                <w:bCs/>
                <w:sz w:val="20"/>
                <w:lang w:eastAsia="en-US"/>
              </w:rPr>
            </w:pPr>
            <w:r w:rsidRPr="00213985">
              <w:rPr>
                <w:b/>
                <w:bCs/>
                <w:sz w:val="20"/>
                <w:lang w:eastAsia="en-US"/>
              </w:rPr>
              <w:t>КОМПОНЕНТ</w:t>
            </w:r>
          </w:p>
        </w:tc>
        <w:tc>
          <w:tcPr>
            <w:tcW w:w="4177" w:type="dxa"/>
            <w:vAlign w:val="center"/>
          </w:tcPr>
          <w:p w:rsidR="00F9756B" w:rsidRPr="00213985" w:rsidRDefault="00F9756B" w:rsidP="008D12FB">
            <w:pPr>
              <w:autoSpaceDE w:val="0"/>
              <w:autoSpaceDN w:val="0"/>
              <w:adjustRightInd w:val="0"/>
              <w:spacing w:after="120" w:line="259" w:lineRule="auto"/>
              <w:jc w:val="center"/>
              <w:rPr>
                <w:b/>
                <w:bCs/>
                <w:sz w:val="20"/>
                <w:lang w:eastAsia="en-US"/>
              </w:rPr>
            </w:pPr>
            <w:r w:rsidRPr="00213985">
              <w:rPr>
                <w:b/>
                <w:bCs/>
                <w:sz w:val="20"/>
                <w:lang w:eastAsia="en-US"/>
              </w:rPr>
              <w:t>Наслідки первинного впливу</w:t>
            </w:r>
          </w:p>
        </w:tc>
        <w:tc>
          <w:tcPr>
            <w:tcW w:w="3756" w:type="dxa"/>
            <w:vAlign w:val="center"/>
          </w:tcPr>
          <w:p w:rsidR="00F9756B" w:rsidRPr="00213985" w:rsidRDefault="00F9756B" w:rsidP="008D12FB">
            <w:pPr>
              <w:autoSpaceDE w:val="0"/>
              <w:autoSpaceDN w:val="0"/>
              <w:adjustRightInd w:val="0"/>
              <w:spacing w:after="120" w:line="259" w:lineRule="auto"/>
              <w:jc w:val="center"/>
              <w:rPr>
                <w:b/>
                <w:bCs/>
                <w:sz w:val="20"/>
                <w:lang w:eastAsia="en-US"/>
              </w:rPr>
            </w:pPr>
            <w:r w:rsidRPr="00213985">
              <w:rPr>
                <w:b/>
                <w:bCs/>
                <w:sz w:val="20"/>
                <w:lang w:eastAsia="en-US"/>
              </w:rPr>
              <w:t>Наслідки вторинного впливу у коротко-, середньо- та довгостроковій перспективі</w:t>
            </w:r>
          </w:p>
        </w:tc>
      </w:tr>
      <w:tr w:rsidR="00213985" w:rsidRPr="00213985" w:rsidTr="008D12FB">
        <w:trPr>
          <w:trHeight w:val="699"/>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 xml:space="preserve">Клімат і Атмосферне повітря </w:t>
            </w:r>
          </w:p>
        </w:tc>
        <w:tc>
          <w:tcPr>
            <w:tcW w:w="4177" w:type="dxa"/>
          </w:tcPr>
          <w:p w:rsidR="00F9756B" w:rsidRPr="00213985" w:rsidRDefault="00F9756B" w:rsidP="008D12FB">
            <w:pPr>
              <w:jc w:val="both"/>
              <w:rPr>
                <w:sz w:val="20"/>
              </w:rPr>
            </w:pPr>
          </w:p>
        </w:tc>
        <w:tc>
          <w:tcPr>
            <w:tcW w:w="3756" w:type="dxa"/>
          </w:tcPr>
          <w:p w:rsidR="00F9756B" w:rsidRPr="00213985" w:rsidRDefault="00F9756B" w:rsidP="008D12FB">
            <w:pPr>
              <w:jc w:val="both"/>
              <w:rPr>
                <w:sz w:val="20"/>
              </w:rPr>
            </w:pPr>
            <w:r w:rsidRPr="00213985">
              <w:rPr>
                <w:sz w:val="20"/>
              </w:rPr>
              <w:t>Покращувальний вплив,</w:t>
            </w:r>
          </w:p>
          <w:p w:rsidR="00F9756B" w:rsidRPr="00213985" w:rsidRDefault="00F9756B" w:rsidP="008D12FB">
            <w:pPr>
              <w:jc w:val="both"/>
              <w:rPr>
                <w:sz w:val="20"/>
              </w:rPr>
            </w:pPr>
            <w:r w:rsidRPr="00213985">
              <w:rPr>
                <w:sz w:val="20"/>
              </w:rPr>
              <w:t>Покращання мікрокліматичних та екологічних показників</w:t>
            </w:r>
          </w:p>
        </w:tc>
      </w:tr>
      <w:tr w:rsidR="00213985" w:rsidRPr="00213985" w:rsidTr="008D12FB">
        <w:trPr>
          <w:trHeight w:val="609"/>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Підземні і поверхневі води</w:t>
            </w:r>
          </w:p>
        </w:tc>
        <w:tc>
          <w:tcPr>
            <w:tcW w:w="4177" w:type="dxa"/>
          </w:tcPr>
          <w:p w:rsidR="00F9756B" w:rsidRPr="00213985" w:rsidRDefault="00F9756B" w:rsidP="008D12FB">
            <w:pPr>
              <w:jc w:val="both"/>
              <w:rPr>
                <w:sz w:val="20"/>
              </w:rPr>
            </w:pPr>
          </w:p>
        </w:tc>
        <w:tc>
          <w:tcPr>
            <w:tcW w:w="3756" w:type="dxa"/>
          </w:tcPr>
          <w:p w:rsidR="00F9756B" w:rsidRPr="00213985" w:rsidRDefault="00F9756B" w:rsidP="008D12FB">
            <w:pPr>
              <w:jc w:val="both"/>
              <w:rPr>
                <w:sz w:val="20"/>
              </w:rPr>
            </w:pPr>
            <w:r w:rsidRPr="00213985">
              <w:rPr>
                <w:sz w:val="20"/>
              </w:rPr>
              <w:t>Покращувальний вплив</w:t>
            </w:r>
          </w:p>
        </w:tc>
      </w:tr>
      <w:tr w:rsidR="00213985" w:rsidRPr="00213985" w:rsidTr="008D12FB">
        <w:trPr>
          <w:trHeight w:val="641"/>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Біорізноманіття і ПЗФ</w:t>
            </w:r>
          </w:p>
        </w:tc>
        <w:tc>
          <w:tcPr>
            <w:tcW w:w="4177" w:type="dxa"/>
          </w:tcPr>
          <w:p w:rsidR="00F9756B" w:rsidRPr="00213985" w:rsidRDefault="00C801FD" w:rsidP="008D12FB">
            <w:pPr>
              <w:jc w:val="both"/>
              <w:rPr>
                <w:sz w:val="20"/>
              </w:rPr>
            </w:pPr>
            <w:r w:rsidRPr="00213985">
              <w:rPr>
                <w:sz w:val="20"/>
              </w:rPr>
              <w:t>Створюються осередки та коридори екологічної мережі населеного пункту та прилеглої території</w:t>
            </w:r>
          </w:p>
        </w:tc>
        <w:tc>
          <w:tcPr>
            <w:tcW w:w="3756" w:type="dxa"/>
          </w:tcPr>
          <w:p w:rsidR="00F9756B" w:rsidRPr="00213985" w:rsidRDefault="00C801FD" w:rsidP="008D12FB">
            <w:pPr>
              <w:jc w:val="both"/>
              <w:rPr>
                <w:sz w:val="20"/>
              </w:rPr>
            </w:pPr>
            <w:r>
              <w:rPr>
                <w:sz w:val="20"/>
              </w:rPr>
              <w:t>Відновлення біологічного різноманіття</w:t>
            </w:r>
          </w:p>
        </w:tc>
      </w:tr>
      <w:tr w:rsidR="00213985" w:rsidRPr="00213985" w:rsidTr="008D12FB">
        <w:trPr>
          <w:trHeight w:val="507"/>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Ландшафт</w:t>
            </w:r>
          </w:p>
        </w:tc>
        <w:tc>
          <w:tcPr>
            <w:tcW w:w="4177" w:type="dxa"/>
          </w:tcPr>
          <w:p w:rsidR="00F9756B" w:rsidRPr="00213985" w:rsidRDefault="00F9756B" w:rsidP="00C801FD">
            <w:pPr>
              <w:jc w:val="both"/>
              <w:rPr>
                <w:sz w:val="20"/>
              </w:rPr>
            </w:pPr>
            <w:r w:rsidRPr="00213985">
              <w:rPr>
                <w:sz w:val="20"/>
              </w:rPr>
              <w:t>Рекультивація ландшафтів</w:t>
            </w:r>
          </w:p>
        </w:tc>
        <w:tc>
          <w:tcPr>
            <w:tcW w:w="3756" w:type="dxa"/>
          </w:tcPr>
          <w:p w:rsidR="00F9756B" w:rsidRPr="00213985" w:rsidRDefault="00F9756B" w:rsidP="008D12FB">
            <w:pPr>
              <w:jc w:val="both"/>
              <w:rPr>
                <w:sz w:val="20"/>
              </w:rPr>
            </w:pPr>
            <w:r w:rsidRPr="00213985">
              <w:rPr>
                <w:sz w:val="20"/>
              </w:rPr>
              <w:t>Відновлення деградованих ландшафтів селища</w:t>
            </w:r>
          </w:p>
        </w:tc>
      </w:tr>
      <w:tr w:rsidR="00213985" w:rsidRPr="00213985" w:rsidTr="008D12FB">
        <w:trPr>
          <w:trHeight w:val="392"/>
          <w:jc w:val="center"/>
        </w:trPr>
        <w:tc>
          <w:tcPr>
            <w:tcW w:w="2051" w:type="dxa"/>
          </w:tcPr>
          <w:p w:rsidR="00F9756B" w:rsidRPr="00213985"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4177" w:type="dxa"/>
          </w:tcPr>
          <w:p w:rsidR="00F9756B" w:rsidRPr="00213985" w:rsidRDefault="00C801FD" w:rsidP="008D12FB">
            <w:pPr>
              <w:jc w:val="both"/>
              <w:rPr>
                <w:sz w:val="20"/>
              </w:rPr>
            </w:pPr>
            <w:r w:rsidRPr="00213985">
              <w:rPr>
                <w:sz w:val="20"/>
              </w:rPr>
              <w:t>Оздоровлення</w:t>
            </w:r>
            <w:r>
              <w:rPr>
                <w:sz w:val="20"/>
              </w:rPr>
              <w:t xml:space="preserve"> земель</w:t>
            </w:r>
          </w:p>
        </w:tc>
        <w:tc>
          <w:tcPr>
            <w:tcW w:w="3756" w:type="dxa"/>
          </w:tcPr>
          <w:p w:rsidR="00F9756B" w:rsidRPr="00213985" w:rsidRDefault="00F9756B" w:rsidP="008D12FB">
            <w:pPr>
              <w:jc w:val="both"/>
              <w:rPr>
                <w:sz w:val="20"/>
              </w:rPr>
            </w:pPr>
            <w:r w:rsidRPr="00213985">
              <w:rPr>
                <w:sz w:val="20"/>
              </w:rPr>
              <w:t>Покращувальний вплив</w:t>
            </w:r>
          </w:p>
        </w:tc>
      </w:tr>
      <w:tr w:rsidR="00213985" w:rsidRPr="00213985" w:rsidTr="008D12FB">
        <w:trPr>
          <w:trHeight w:val="555"/>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Ґрунти</w:t>
            </w:r>
          </w:p>
        </w:tc>
        <w:tc>
          <w:tcPr>
            <w:tcW w:w="4177" w:type="dxa"/>
          </w:tcPr>
          <w:p w:rsidR="00F9756B" w:rsidRPr="00213985" w:rsidRDefault="00C801FD" w:rsidP="008D12FB">
            <w:pPr>
              <w:jc w:val="both"/>
              <w:rPr>
                <w:sz w:val="20"/>
              </w:rPr>
            </w:pPr>
            <w:r>
              <w:rPr>
                <w:sz w:val="20"/>
              </w:rPr>
              <w:t>Рекультивація деградованих ґрунтів</w:t>
            </w:r>
          </w:p>
        </w:tc>
        <w:tc>
          <w:tcPr>
            <w:tcW w:w="3756" w:type="dxa"/>
          </w:tcPr>
          <w:p w:rsidR="00F9756B" w:rsidRPr="00213985" w:rsidRDefault="00F9756B" w:rsidP="008D12FB">
            <w:pPr>
              <w:jc w:val="both"/>
              <w:rPr>
                <w:sz w:val="20"/>
              </w:rPr>
            </w:pPr>
            <w:r w:rsidRPr="00213985">
              <w:rPr>
                <w:sz w:val="20"/>
              </w:rPr>
              <w:t>Покращувальний вплив</w:t>
            </w:r>
          </w:p>
        </w:tc>
      </w:tr>
      <w:tr w:rsidR="00213985" w:rsidRPr="00213985" w:rsidTr="008D12FB">
        <w:trPr>
          <w:trHeight w:val="1823"/>
          <w:jc w:val="center"/>
        </w:trPr>
        <w:tc>
          <w:tcPr>
            <w:tcW w:w="2051" w:type="dxa"/>
          </w:tcPr>
          <w:p w:rsidR="00F9756B" w:rsidRPr="00213985" w:rsidRDefault="00F9756B" w:rsidP="008D12FB">
            <w:pPr>
              <w:autoSpaceDE w:val="0"/>
              <w:autoSpaceDN w:val="0"/>
              <w:adjustRightInd w:val="0"/>
              <w:spacing w:after="120" w:line="259" w:lineRule="auto"/>
              <w:rPr>
                <w:b/>
                <w:bCs/>
                <w:sz w:val="20"/>
                <w:lang w:eastAsia="en-US"/>
              </w:rPr>
            </w:pPr>
            <w:r w:rsidRPr="00213985">
              <w:rPr>
                <w:b/>
                <w:bCs/>
                <w:sz w:val="20"/>
                <w:lang w:eastAsia="en-US"/>
              </w:rPr>
              <w:t>Оцінка кумулятивного і синергетичного впливу на навколишнє середовище</w:t>
            </w:r>
          </w:p>
        </w:tc>
        <w:tc>
          <w:tcPr>
            <w:tcW w:w="7933" w:type="dxa"/>
            <w:gridSpan w:val="2"/>
            <w:shd w:val="clear" w:color="auto" w:fill="FFFF99"/>
          </w:tcPr>
          <w:p w:rsidR="00F9756B" w:rsidRPr="00213985" w:rsidRDefault="00C801FD" w:rsidP="00C801FD">
            <w:pPr>
              <w:jc w:val="both"/>
              <w:rPr>
                <w:sz w:val="20"/>
              </w:rPr>
            </w:pPr>
            <w:r>
              <w:rPr>
                <w:sz w:val="20"/>
              </w:rPr>
              <w:t>П</w:t>
            </w:r>
            <w:r w:rsidR="00F9756B" w:rsidRPr="00213985">
              <w:rPr>
                <w:sz w:val="20"/>
              </w:rPr>
              <w:t>окращувальний вплив на довкілля</w:t>
            </w:r>
            <w:r>
              <w:rPr>
                <w:sz w:val="20"/>
              </w:rPr>
              <w:t>, відновлення показників біологічного та ландшафтного різноманіття, оздоровлення середовища життя і праці, а</w:t>
            </w:r>
            <w:r w:rsidR="00F9756B" w:rsidRPr="00213985">
              <w:rPr>
                <w:sz w:val="20"/>
              </w:rPr>
              <w:t xml:space="preserve"> та</w:t>
            </w:r>
            <w:r>
              <w:rPr>
                <w:sz w:val="20"/>
              </w:rPr>
              <w:t xml:space="preserve">кож </w:t>
            </w:r>
            <w:r w:rsidR="00F9756B" w:rsidRPr="00213985">
              <w:rPr>
                <w:sz w:val="20"/>
              </w:rPr>
              <w:t>показник</w:t>
            </w:r>
            <w:r>
              <w:rPr>
                <w:sz w:val="20"/>
              </w:rPr>
              <w:t>ів</w:t>
            </w:r>
            <w:r w:rsidR="00F9756B" w:rsidRPr="00213985">
              <w:rPr>
                <w:sz w:val="20"/>
              </w:rPr>
              <w:t xml:space="preserve"> якості життя населення</w:t>
            </w:r>
          </w:p>
        </w:tc>
      </w:tr>
    </w:tbl>
    <w:p w:rsidR="00F9756B" w:rsidRPr="00C801FD" w:rsidRDefault="00F9756B" w:rsidP="00F9756B">
      <w:pPr>
        <w:spacing w:before="120" w:line="259" w:lineRule="auto"/>
        <w:ind w:left="7799" w:firstLine="709"/>
        <w:jc w:val="both"/>
      </w:pPr>
      <w:r w:rsidRPr="00213985">
        <w:br w:type="page"/>
      </w:r>
      <w:r w:rsidRPr="00C801FD">
        <w:lastRenderedPageBreak/>
        <w:t>Таблиця 6.</w:t>
      </w:r>
      <w:r w:rsidR="00C801FD" w:rsidRPr="00C801FD">
        <w:t>7</w:t>
      </w:r>
      <w:r w:rsidRPr="00C801FD">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226"/>
        <w:gridCol w:w="4145"/>
      </w:tblGrid>
      <w:tr w:rsidR="00C801FD" w:rsidRPr="00C801FD" w:rsidTr="00C801FD">
        <w:trPr>
          <w:trHeight w:val="1037"/>
          <w:jc w:val="center"/>
        </w:trPr>
        <w:tc>
          <w:tcPr>
            <w:tcW w:w="2547" w:type="dxa"/>
            <w:shd w:val="clear" w:color="auto" w:fill="FFF2CC"/>
            <w:vAlign w:val="center"/>
          </w:tcPr>
          <w:p w:rsidR="00C801FD" w:rsidRPr="00C801FD" w:rsidRDefault="00C801FD" w:rsidP="008D12FB">
            <w:pPr>
              <w:spacing w:after="120" w:line="259" w:lineRule="auto"/>
              <w:ind w:right="113"/>
              <w:jc w:val="center"/>
              <w:rPr>
                <w:b/>
                <w:sz w:val="20"/>
                <w:lang w:eastAsia="en-US"/>
              </w:rPr>
            </w:pPr>
            <w:r w:rsidRPr="00C801FD">
              <w:rPr>
                <w:b/>
              </w:rPr>
              <w:br w:type="page"/>
            </w:r>
            <w:r w:rsidRPr="00C801FD">
              <w:rPr>
                <w:b/>
                <w:sz w:val="20"/>
                <w:lang w:eastAsia="en-US"/>
              </w:rPr>
              <w:t>ЧИННИК ВПЛИВУ</w:t>
            </w:r>
          </w:p>
        </w:tc>
        <w:tc>
          <w:tcPr>
            <w:tcW w:w="7371" w:type="dxa"/>
            <w:gridSpan w:val="2"/>
            <w:shd w:val="clear" w:color="auto" w:fill="FFF2CC"/>
          </w:tcPr>
          <w:p w:rsidR="00C801FD" w:rsidRDefault="00C801FD" w:rsidP="00C801FD">
            <w:pPr>
              <w:spacing w:before="40" w:after="40"/>
              <w:jc w:val="center"/>
              <w:rPr>
                <w:b/>
                <w:iCs/>
                <w:sz w:val="22"/>
                <w:szCs w:val="22"/>
                <w:lang w:eastAsia="en-US"/>
              </w:rPr>
            </w:pPr>
            <w:r>
              <w:rPr>
                <w:b/>
                <w:iCs/>
                <w:sz w:val="22"/>
                <w:szCs w:val="22"/>
                <w:lang w:eastAsia="en-US"/>
              </w:rPr>
              <w:t>Комунальні території</w:t>
            </w:r>
          </w:p>
          <w:p w:rsidR="00C801FD" w:rsidRPr="00C801FD" w:rsidRDefault="00C801FD" w:rsidP="00C801FD">
            <w:pPr>
              <w:spacing w:before="40" w:after="40"/>
              <w:jc w:val="center"/>
              <w:rPr>
                <w:b/>
                <w:iCs/>
                <w:sz w:val="22"/>
                <w:szCs w:val="22"/>
                <w:lang w:eastAsia="en-US"/>
              </w:rPr>
            </w:pPr>
            <w:r w:rsidRPr="00C801FD">
              <w:rPr>
                <w:b/>
                <w:iCs/>
                <w:sz w:val="22"/>
                <w:szCs w:val="22"/>
                <w:lang w:eastAsia="en-US"/>
              </w:rPr>
              <w:t>(пожежне депо на 1 машину, кладовище)</w:t>
            </w:r>
          </w:p>
        </w:tc>
      </w:tr>
      <w:tr w:rsidR="00C801FD" w:rsidRPr="00C801FD" w:rsidTr="00C801FD">
        <w:trPr>
          <w:trHeight w:val="1182"/>
          <w:jc w:val="center"/>
        </w:trPr>
        <w:tc>
          <w:tcPr>
            <w:tcW w:w="2547" w:type="dxa"/>
            <w:vAlign w:val="center"/>
          </w:tcPr>
          <w:p w:rsidR="00C801FD" w:rsidRPr="00C801FD" w:rsidRDefault="00C801FD" w:rsidP="008D12FB">
            <w:pPr>
              <w:autoSpaceDE w:val="0"/>
              <w:autoSpaceDN w:val="0"/>
              <w:adjustRightInd w:val="0"/>
              <w:spacing w:after="120" w:line="259" w:lineRule="auto"/>
              <w:rPr>
                <w:sz w:val="20"/>
                <w:lang w:eastAsia="en-US"/>
              </w:rPr>
            </w:pPr>
            <w:r w:rsidRPr="00C801FD">
              <w:rPr>
                <w:sz w:val="20"/>
                <w:lang w:eastAsia="en-US"/>
              </w:rPr>
              <w:t>Особливості фактору впливу</w:t>
            </w:r>
          </w:p>
        </w:tc>
        <w:tc>
          <w:tcPr>
            <w:tcW w:w="7371" w:type="dxa"/>
            <w:gridSpan w:val="2"/>
            <w:shd w:val="clear" w:color="auto" w:fill="auto"/>
          </w:tcPr>
          <w:p w:rsidR="00C801FD" w:rsidRPr="00B479F8" w:rsidRDefault="00B479F8" w:rsidP="00B479F8">
            <w:pPr>
              <w:autoSpaceDE w:val="0"/>
              <w:autoSpaceDN w:val="0"/>
              <w:adjustRightInd w:val="0"/>
              <w:spacing w:after="120" w:line="259" w:lineRule="auto"/>
              <w:rPr>
                <w:sz w:val="20"/>
                <w:lang w:eastAsia="en-US"/>
              </w:rPr>
            </w:pPr>
            <w:r w:rsidRPr="00B479F8">
              <w:rPr>
                <w:sz w:val="20"/>
                <w:lang w:eastAsia="en-US"/>
              </w:rPr>
              <w:t>Кладовище розташовано за межами території проектування</w:t>
            </w:r>
          </w:p>
          <w:p w:rsidR="00B479F8" w:rsidRPr="00C801FD" w:rsidRDefault="00B479F8" w:rsidP="00B479F8">
            <w:pPr>
              <w:autoSpaceDE w:val="0"/>
              <w:autoSpaceDN w:val="0"/>
              <w:adjustRightInd w:val="0"/>
              <w:spacing w:after="120" w:line="259" w:lineRule="auto"/>
              <w:rPr>
                <w:sz w:val="20"/>
                <w:lang w:eastAsia="en-US"/>
              </w:rPr>
            </w:pPr>
            <w:r w:rsidRPr="00B479F8">
              <w:rPr>
                <w:sz w:val="20"/>
                <w:lang w:eastAsia="en-US"/>
              </w:rPr>
              <w:t>пожежне депо на 1 автомобіль проектується в с. Варварівка, на території виробничого двору</w:t>
            </w:r>
          </w:p>
        </w:tc>
      </w:tr>
      <w:tr w:rsidR="00C801FD" w:rsidRPr="00C801FD" w:rsidTr="00ED7684">
        <w:trPr>
          <w:trHeight w:val="609"/>
          <w:jc w:val="center"/>
        </w:trPr>
        <w:tc>
          <w:tcPr>
            <w:tcW w:w="9918" w:type="dxa"/>
            <w:gridSpan w:val="3"/>
            <w:shd w:val="clear" w:color="auto" w:fill="FFF2CC"/>
          </w:tcPr>
          <w:p w:rsidR="00C801FD" w:rsidRPr="00C801FD" w:rsidRDefault="00C801FD" w:rsidP="008D12FB">
            <w:pPr>
              <w:spacing w:after="120" w:line="259" w:lineRule="auto"/>
              <w:jc w:val="center"/>
              <w:rPr>
                <w:sz w:val="20"/>
                <w:lang w:eastAsia="en-US"/>
              </w:rPr>
            </w:pPr>
            <w:r w:rsidRPr="00C801FD">
              <w:rPr>
                <w:b/>
                <w:bCs/>
                <w:smallCaps/>
                <w:sz w:val="20"/>
                <w:lang w:eastAsia="en-US"/>
              </w:rPr>
              <w:t>Опис наслідків для довкілля</w:t>
            </w:r>
            <w:r w:rsidRPr="00C801FD">
              <w:rPr>
                <w:sz w:val="20"/>
                <w:lang w:eastAsia="en-US"/>
              </w:rPr>
              <w:t>:</w:t>
            </w:r>
          </w:p>
        </w:tc>
      </w:tr>
      <w:tr w:rsidR="00C801FD" w:rsidRPr="00C801FD" w:rsidTr="00C801FD">
        <w:trPr>
          <w:trHeight w:val="1068"/>
          <w:jc w:val="center"/>
        </w:trPr>
        <w:tc>
          <w:tcPr>
            <w:tcW w:w="2547" w:type="dxa"/>
            <w:vAlign w:val="center"/>
          </w:tcPr>
          <w:p w:rsidR="00F9756B" w:rsidRPr="00C801FD" w:rsidRDefault="00F9756B" w:rsidP="008D12FB">
            <w:pPr>
              <w:autoSpaceDE w:val="0"/>
              <w:autoSpaceDN w:val="0"/>
              <w:adjustRightInd w:val="0"/>
              <w:spacing w:after="120" w:line="259" w:lineRule="auto"/>
              <w:jc w:val="center"/>
              <w:rPr>
                <w:b/>
                <w:bCs/>
                <w:sz w:val="20"/>
                <w:lang w:eastAsia="en-US"/>
              </w:rPr>
            </w:pPr>
            <w:r w:rsidRPr="00C801FD">
              <w:rPr>
                <w:b/>
                <w:bCs/>
                <w:sz w:val="20"/>
                <w:lang w:eastAsia="en-US"/>
              </w:rPr>
              <w:t>КОМПОНЕНТ</w:t>
            </w:r>
          </w:p>
        </w:tc>
        <w:tc>
          <w:tcPr>
            <w:tcW w:w="3226" w:type="dxa"/>
            <w:vAlign w:val="center"/>
          </w:tcPr>
          <w:p w:rsidR="00F9756B" w:rsidRPr="00C801FD" w:rsidRDefault="00F9756B" w:rsidP="008D12FB">
            <w:pPr>
              <w:autoSpaceDE w:val="0"/>
              <w:autoSpaceDN w:val="0"/>
              <w:adjustRightInd w:val="0"/>
              <w:spacing w:after="120" w:line="259" w:lineRule="auto"/>
              <w:jc w:val="center"/>
              <w:rPr>
                <w:b/>
                <w:bCs/>
                <w:sz w:val="20"/>
                <w:lang w:eastAsia="en-US"/>
              </w:rPr>
            </w:pPr>
            <w:r w:rsidRPr="00C801FD">
              <w:rPr>
                <w:b/>
                <w:bCs/>
                <w:sz w:val="20"/>
                <w:lang w:eastAsia="en-US"/>
              </w:rPr>
              <w:t>Наслідки первинного впливу</w:t>
            </w:r>
          </w:p>
        </w:tc>
        <w:tc>
          <w:tcPr>
            <w:tcW w:w="4145" w:type="dxa"/>
            <w:vAlign w:val="center"/>
          </w:tcPr>
          <w:p w:rsidR="00F9756B" w:rsidRPr="00C801FD" w:rsidRDefault="00F9756B" w:rsidP="008D12FB">
            <w:pPr>
              <w:autoSpaceDE w:val="0"/>
              <w:autoSpaceDN w:val="0"/>
              <w:adjustRightInd w:val="0"/>
              <w:spacing w:after="120" w:line="259" w:lineRule="auto"/>
              <w:jc w:val="center"/>
              <w:rPr>
                <w:b/>
                <w:bCs/>
                <w:sz w:val="20"/>
                <w:lang w:eastAsia="en-US"/>
              </w:rPr>
            </w:pPr>
            <w:r w:rsidRPr="00C801FD">
              <w:rPr>
                <w:b/>
                <w:bCs/>
                <w:sz w:val="20"/>
                <w:lang w:eastAsia="en-US"/>
              </w:rPr>
              <w:t>Наслідки вторинного впливу у коротко-, середньо- та довгостроковій перспективі</w:t>
            </w:r>
          </w:p>
        </w:tc>
      </w:tr>
      <w:tr w:rsidR="00C801FD" w:rsidRPr="00C801FD" w:rsidTr="00C801FD">
        <w:trPr>
          <w:trHeight w:val="631"/>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 xml:space="preserve">Клімат і Атмосферне повітря </w:t>
            </w:r>
          </w:p>
        </w:tc>
        <w:tc>
          <w:tcPr>
            <w:tcW w:w="3226" w:type="dxa"/>
          </w:tcPr>
          <w:p w:rsidR="00F9756B" w:rsidRPr="00C801FD" w:rsidRDefault="00F9756B" w:rsidP="008D12FB">
            <w:pPr>
              <w:autoSpaceDE w:val="0"/>
              <w:autoSpaceDN w:val="0"/>
              <w:adjustRightInd w:val="0"/>
              <w:spacing w:before="40" w:after="40"/>
              <w:rPr>
                <w:sz w:val="20"/>
              </w:rPr>
            </w:pPr>
          </w:p>
        </w:tc>
        <w:tc>
          <w:tcPr>
            <w:tcW w:w="4145" w:type="dxa"/>
          </w:tcPr>
          <w:p w:rsidR="00F9756B" w:rsidRPr="00C801FD" w:rsidRDefault="00F9756B" w:rsidP="008D12FB">
            <w:pPr>
              <w:spacing w:before="40" w:after="40"/>
              <w:rPr>
                <w:sz w:val="20"/>
              </w:rPr>
            </w:pPr>
          </w:p>
        </w:tc>
      </w:tr>
      <w:tr w:rsidR="00C801FD" w:rsidRPr="00C801FD" w:rsidTr="00C801FD">
        <w:trPr>
          <w:trHeight w:val="609"/>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Підземні і поверхневі води</w:t>
            </w:r>
          </w:p>
        </w:tc>
        <w:tc>
          <w:tcPr>
            <w:tcW w:w="3226" w:type="dxa"/>
          </w:tcPr>
          <w:p w:rsidR="00F9756B" w:rsidRPr="00C801FD" w:rsidRDefault="00C801FD" w:rsidP="008D12FB">
            <w:pPr>
              <w:autoSpaceDE w:val="0"/>
              <w:autoSpaceDN w:val="0"/>
              <w:adjustRightInd w:val="0"/>
              <w:spacing w:before="40" w:after="40"/>
              <w:rPr>
                <w:sz w:val="20"/>
              </w:rPr>
            </w:pPr>
            <w:r>
              <w:rPr>
                <w:sz w:val="20"/>
              </w:rPr>
              <w:t>Забруднення стічними водами</w:t>
            </w:r>
          </w:p>
        </w:tc>
        <w:tc>
          <w:tcPr>
            <w:tcW w:w="4145" w:type="dxa"/>
          </w:tcPr>
          <w:p w:rsidR="00F9756B" w:rsidRPr="00C801FD" w:rsidRDefault="00C801FD" w:rsidP="008D12FB">
            <w:pPr>
              <w:spacing w:before="40" w:after="40"/>
              <w:rPr>
                <w:sz w:val="20"/>
              </w:rPr>
            </w:pPr>
            <w:r>
              <w:rPr>
                <w:sz w:val="20"/>
              </w:rPr>
              <w:t>Хімічне/органічне забруднення</w:t>
            </w:r>
          </w:p>
        </w:tc>
      </w:tr>
      <w:tr w:rsidR="00C801FD" w:rsidRPr="00C801FD" w:rsidTr="00C801FD">
        <w:trPr>
          <w:trHeight w:val="573"/>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Біорізноманіття і ПЗФ</w:t>
            </w:r>
          </w:p>
        </w:tc>
        <w:tc>
          <w:tcPr>
            <w:tcW w:w="3226" w:type="dxa"/>
          </w:tcPr>
          <w:p w:rsidR="00F9756B" w:rsidRPr="00C801FD" w:rsidRDefault="00C801FD" w:rsidP="008D12FB">
            <w:pPr>
              <w:spacing w:before="40" w:after="40"/>
              <w:rPr>
                <w:sz w:val="20"/>
              </w:rPr>
            </w:pPr>
            <w:r>
              <w:rPr>
                <w:sz w:val="20"/>
              </w:rPr>
              <w:t>Руйнація оселищ та місцезростань</w:t>
            </w:r>
          </w:p>
        </w:tc>
        <w:tc>
          <w:tcPr>
            <w:tcW w:w="4145" w:type="dxa"/>
          </w:tcPr>
          <w:p w:rsidR="00F9756B" w:rsidRPr="00C801FD" w:rsidRDefault="00C801FD" w:rsidP="008D12FB">
            <w:pPr>
              <w:spacing w:before="40" w:after="40"/>
              <w:rPr>
                <w:sz w:val="20"/>
              </w:rPr>
            </w:pPr>
            <w:r>
              <w:rPr>
                <w:sz w:val="20"/>
              </w:rPr>
              <w:t>Втрата біологічного різноманіття</w:t>
            </w:r>
          </w:p>
        </w:tc>
      </w:tr>
      <w:tr w:rsidR="00C801FD" w:rsidRPr="00C801FD" w:rsidTr="00C801FD">
        <w:trPr>
          <w:trHeight w:val="290"/>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Ландшафт</w:t>
            </w:r>
          </w:p>
        </w:tc>
        <w:tc>
          <w:tcPr>
            <w:tcW w:w="3226" w:type="dxa"/>
          </w:tcPr>
          <w:p w:rsidR="00F9756B" w:rsidRPr="00C801FD" w:rsidRDefault="00C801FD" w:rsidP="008D12FB">
            <w:pPr>
              <w:jc w:val="both"/>
              <w:rPr>
                <w:sz w:val="20"/>
              </w:rPr>
            </w:pPr>
            <w:r>
              <w:rPr>
                <w:sz w:val="20"/>
              </w:rPr>
              <w:t>Антропогенізація ландшафтів</w:t>
            </w:r>
          </w:p>
        </w:tc>
        <w:tc>
          <w:tcPr>
            <w:tcW w:w="4145" w:type="dxa"/>
          </w:tcPr>
          <w:p w:rsidR="00F9756B" w:rsidRPr="00C801FD" w:rsidRDefault="0052071F" w:rsidP="008D12FB">
            <w:pPr>
              <w:jc w:val="both"/>
              <w:rPr>
                <w:sz w:val="20"/>
              </w:rPr>
            </w:pPr>
            <w:r>
              <w:rPr>
                <w:sz w:val="20"/>
              </w:rPr>
              <w:t>Можлива дигресія та втрата ландшафтного різноманіття</w:t>
            </w:r>
          </w:p>
        </w:tc>
      </w:tr>
      <w:tr w:rsidR="00C801FD" w:rsidRPr="00C801FD" w:rsidTr="00C801FD">
        <w:trPr>
          <w:trHeight w:val="466"/>
          <w:jc w:val="center"/>
        </w:trPr>
        <w:tc>
          <w:tcPr>
            <w:tcW w:w="2547" w:type="dxa"/>
          </w:tcPr>
          <w:p w:rsidR="00F9756B" w:rsidRPr="00C801FD"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3226" w:type="dxa"/>
          </w:tcPr>
          <w:p w:rsidR="00F9756B" w:rsidRPr="00C801FD" w:rsidRDefault="0052071F" w:rsidP="008D12FB">
            <w:pPr>
              <w:autoSpaceDE w:val="0"/>
              <w:autoSpaceDN w:val="0"/>
              <w:adjustRightInd w:val="0"/>
              <w:spacing w:before="40" w:after="40"/>
              <w:rPr>
                <w:sz w:val="20"/>
              </w:rPr>
            </w:pPr>
            <w:r>
              <w:rPr>
                <w:sz w:val="20"/>
              </w:rPr>
              <w:t>Втрата вільних земель</w:t>
            </w:r>
          </w:p>
        </w:tc>
        <w:tc>
          <w:tcPr>
            <w:tcW w:w="4145" w:type="dxa"/>
          </w:tcPr>
          <w:p w:rsidR="00F9756B" w:rsidRPr="00C801FD" w:rsidRDefault="00F9756B" w:rsidP="008D12FB">
            <w:pPr>
              <w:spacing w:before="40" w:after="40"/>
              <w:rPr>
                <w:sz w:val="20"/>
              </w:rPr>
            </w:pPr>
          </w:p>
        </w:tc>
      </w:tr>
      <w:tr w:rsidR="00C801FD" w:rsidRPr="00C801FD" w:rsidTr="00C801FD">
        <w:trPr>
          <w:trHeight w:val="555"/>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Ґрунти</w:t>
            </w:r>
          </w:p>
        </w:tc>
        <w:tc>
          <w:tcPr>
            <w:tcW w:w="3226" w:type="dxa"/>
          </w:tcPr>
          <w:p w:rsidR="00F9756B" w:rsidRPr="00C801FD" w:rsidRDefault="00F9756B" w:rsidP="0052071F">
            <w:pPr>
              <w:spacing w:before="40" w:after="40"/>
              <w:jc w:val="both"/>
              <w:rPr>
                <w:sz w:val="20"/>
              </w:rPr>
            </w:pPr>
            <w:r w:rsidRPr="00C801FD">
              <w:rPr>
                <w:sz w:val="20"/>
              </w:rPr>
              <w:t>Можливе вийняття ґрунтової маси, руйнування шарів ґрунту</w:t>
            </w:r>
          </w:p>
        </w:tc>
        <w:tc>
          <w:tcPr>
            <w:tcW w:w="4145" w:type="dxa"/>
          </w:tcPr>
          <w:p w:rsidR="00F9756B" w:rsidRPr="00C801FD" w:rsidRDefault="00F9756B" w:rsidP="008D12FB">
            <w:pPr>
              <w:spacing w:before="40" w:after="40"/>
              <w:rPr>
                <w:sz w:val="20"/>
              </w:rPr>
            </w:pPr>
            <w:r w:rsidRPr="00C801FD">
              <w:rPr>
                <w:sz w:val="20"/>
              </w:rPr>
              <w:t>Ущільнення ґрунтів</w:t>
            </w:r>
            <w:r w:rsidR="0052071F">
              <w:rPr>
                <w:sz w:val="20"/>
              </w:rPr>
              <w:t>/руйнація ґрунтового покриву</w:t>
            </w:r>
          </w:p>
        </w:tc>
      </w:tr>
      <w:tr w:rsidR="00C801FD" w:rsidRPr="00C801FD" w:rsidTr="00C801FD">
        <w:trPr>
          <w:trHeight w:val="1843"/>
          <w:jc w:val="center"/>
        </w:trPr>
        <w:tc>
          <w:tcPr>
            <w:tcW w:w="2547" w:type="dxa"/>
          </w:tcPr>
          <w:p w:rsidR="00F9756B" w:rsidRPr="00C801FD" w:rsidRDefault="00F9756B" w:rsidP="008D12FB">
            <w:pPr>
              <w:autoSpaceDE w:val="0"/>
              <w:autoSpaceDN w:val="0"/>
              <w:adjustRightInd w:val="0"/>
              <w:spacing w:after="120" w:line="259" w:lineRule="auto"/>
              <w:rPr>
                <w:b/>
                <w:bCs/>
                <w:sz w:val="20"/>
                <w:lang w:eastAsia="en-US"/>
              </w:rPr>
            </w:pPr>
            <w:r w:rsidRPr="00C801FD">
              <w:rPr>
                <w:b/>
                <w:bCs/>
                <w:sz w:val="20"/>
                <w:lang w:eastAsia="en-US"/>
              </w:rPr>
              <w:t>Оцінка кумулятивного і синергетичного впливу на навколишнє середовище</w:t>
            </w:r>
          </w:p>
        </w:tc>
        <w:tc>
          <w:tcPr>
            <w:tcW w:w="7371" w:type="dxa"/>
            <w:gridSpan w:val="2"/>
            <w:shd w:val="clear" w:color="auto" w:fill="FFFF99"/>
          </w:tcPr>
          <w:p w:rsidR="00F9756B" w:rsidRPr="00C801FD" w:rsidRDefault="0052071F" w:rsidP="0052071F">
            <w:pPr>
              <w:spacing w:before="40" w:after="40"/>
              <w:jc w:val="both"/>
              <w:rPr>
                <w:sz w:val="20"/>
              </w:rPr>
            </w:pPr>
            <w:r>
              <w:rPr>
                <w:sz w:val="20"/>
              </w:rPr>
              <w:t>Втрата вільних земель із можливими процесами дигресії ландшафтів, втрата біологічного та ландшафтного різноманіття, хімічне/органічне/часткове механічне забруднення компонентів навколишнього середовища</w:t>
            </w:r>
          </w:p>
        </w:tc>
      </w:tr>
    </w:tbl>
    <w:p w:rsidR="00F9756B" w:rsidRPr="00C801FD" w:rsidRDefault="00F9756B" w:rsidP="00F9756B">
      <w:pPr>
        <w:spacing w:before="120" w:line="259" w:lineRule="auto"/>
        <w:ind w:left="7799" w:firstLine="709"/>
        <w:jc w:val="both"/>
      </w:pPr>
    </w:p>
    <w:p w:rsidR="00F9756B" w:rsidRPr="00C801FD" w:rsidRDefault="00F9756B" w:rsidP="00F9756B">
      <w:r w:rsidRPr="00C801FD">
        <w:br w:type="page"/>
      </w:r>
    </w:p>
    <w:p w:rsidR="00F9756B" w:rsidRPr="0052071F" w:rsidRDefault="00F9756B" w:rsidP="00F9756B">
      <w:pPr>
        <w:spacing w:before="120" w:line="259" w:lineRule="auto"/>
        <w:ind w:left="7799" w:firstLine="709"/>
        <w:jc w:val="both"/>
      </w:pPr>
      <w:r w:rsidRPr="0052071F">
        <w:lastRenderedPageBreak/>
        <w:t>Таблиця 6.</w:t>
      </w:r>
      <w:r w:rsidR="0052071F" w:rsidRPr="0052071F">
        <w:t>8</w:t>
      </w:r>
      <w:r w:rsidRPr="0052071F">
        <w:t>.</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43"/>
        <w:gridCol w:w="4849"/>
      </w:tblGrid>
      <w:tr w:rsidR="0052071F" w:rsidRPr="0052071F" w:rsidTr="0052071F">
        <w:trPr>
          <w:trHeight w:val="356"/>
          <w:jc w:val="center"/>
        </w:trPr>
        <w:tc>
          <w:tcPr>
            <w:tcW w:w="2405" w:type="dxa"/>
            <w:shd w:val="clear" w:color="auto" w:fill="FFF2CC"/>
            <w:vAlign w:val="center"/>
          </w:tcPr>
          <w:p w:rsidR="0052071F" w:rsidRPr="0052071F" w:rsidRDefault="0052071F" w:rsidP="008D12FB">
            <w:pPr>
              <w:spacing w:after="120" w:line="259" w:lineRule="auto"/>
              <w:ind w:right="113"/>
              <w:jc w:val="center"/>
              <w:rPr>
                <w:b/>
                <w:sz w:val="20"/>
                <w:lang w:eastAsia="en-US"/>
              </w:rPr>
            </w:pPr>
            <w:r w:rsidRPr="0052071F">
              <w:rPr>
                <w:b/>
              </w:rPr>
              <w:br w:type="page"/>
            </w:r>
            <w:r w:rsidRPr="0052071F">
              <w:rPr>
                <w:b/>
                <w:sz w:val="20"/>
                <w:lang w:eastAsia="en-US"/>
              </w:rPr>
              <w:t>ЧИННИК ВПЛИВУ</w:t>
            </w:r>
          </w:p>
        </w:tc>
        <w:tc>
          <w:tcPr>
            <w:tcW w:w="7792" w:type="dxa"/>
            <w:gridSpan w:val="2"/>
            <w:shd w:val="clear" w:color="auto" w:fill="FFF2CC"/>
          </w:tcPr>
          <w:p w:rsidR="0052071F" w:rsidRPr="0052071F" w:rsidRDefault="0052071F" w:rsidP="0052071F">
            <w:pPr>
              <w:spacing w:after="120" w:line="259" w:lineRule="auto"/>
              <w:ind w:right="113"/>
              <w:jc w:val="center"/>
              <w:rPr>
                <w:b/>
                <w:iCs/>
                <w:sz w:val="22"/>
                <w:szCs w:val="22"/>
                <w:lang w:eastAsia="en-US"/>
              </w:rPr>
            </w:pPr>
            <w:r w:rsidRPr="0052071F">
              <w:rPr>
                <w:b/>
                <w:sz w:val="22"/>
                <w:szCs w:val="22"/>
                <w:lang w:eastAsia="en-US"/>
              </w:rPr>
              <w:t>Території рекреаційного використання</w:t>
            </w:r>
          </w:p>
        </w:tc>
      </w:tr>
      <w:tr w:rsidR="0052071F" w:rsidRPr="0052071F" w:rsidTr="0052071F">
        <w:trPr>
          <w:trHeight w:val="867"/>
          <w:jc w:val="center"/>
        </w:trPr>
        <w:tc>
          <w:tcPr>
            <w:tcW w:w="2405" w:type="dxa"/>
            <w:vAlign w:val="center"/>
          </w:tcPr>
          <w:p w:rsidR="0052071F" w:rsidRPr="0052071F" w:rsidRDefault="0052071F" w:rsidP="008D12FB">
            <w:pPr>
              <w:autoSpaceDE w:val="0"/>
              <w:autoSpaceDN w:val="0"/>
              <w:adjustRightInd w:val="0"/>
              <w:spacing w:after="120" w:line="259" w:lineRule="auto"/>
              <w:rPr>
                <w:sz w:val="20"/>
                <w:lang w:eastAsia="en-US"/>
              </w:rPr>
            </w:pPr>
            <w:r w:rsidRPr="0052071F">
              <w:rPr>
                <w:sz w:val="20"/>
                <w:lang w:eastAsia="en-US"/>
              </w:rPr>
              <w:t>Особливості фактору впливу</w:t>
            </w:r>
          </w:p>
        </w:tc>
        <w:tc>
          <w:tcPr>
            <w:tcW w:w="7792" w:type="dxa"/>
            <w:gridSpan w:val="2"/>
            <w:shd w:val="clear" w:color="auto" w:fill="auto"/>
          </w:tcPr>
          <w:p w:rsidR="0052071F" w:rsidRPr="0052071F" w:rsidRDefault="00B479F8" w:rsidP="00B479F8">
            <w:pPr>
              <w:autoSpaceDE w:val="0"/>
              <w:autoSpaceDN w:val="0"/>
              <w:adjustRightInd w:val="0"/>
              <w:spacing w:after="120" w:line="259" w:lineRule="auto"/>
              <w:rPr>
                <w:sz w:val="20"/>
                <w:lang w:eastAsia="en-US"/>
              </w:rPr>
            </w:pPr>
            <w:r w:rsidRPr="00B479F8">
              <w:rPr>
                <w:sz w:val="20"/>
                <w:lang w:eastAsia="en-US"/>
              </w:rPr>
              <w:t>формуються за рахунок земель, які визначені генеральним планом для відпочинку як місцевого населення, так і для використання рекреаційного потенціалу території для приваблення туристів в населений пункт</w:t>
            </w:r>
          </w:p>
        </w:tc>
      </w:tr>
      <w:tr w:rsidR="0052071F" w:rsidRPr="0052071F" w:rsidTr="00ED7684">
        <w:trPr>
          <w:trHeight w:val="609"/>
          <w:jc w:val="center"/>
        </w:trPr>
        <w:tc>
          <w:tcPr>
            <w:tcW w:w="10197" w:type="dxa"/>
            <w:gridSpan w:val="3"/>
            <w:shd w:val="clear" w:color="auto" w:fill="FFF2CC"/>
          </w:tcPr>
          <w:p w:rsidR="0052071F" w:rsidRPr="0052071F" w:rsidRDefault="0052071F" w:rsidP="008D12FB">
            <w:pPr>
              <w:spacing w:after="120" w:line="259" w:lineRule="auto"/>
              <w:jc w:val="center"/>
              <w:rPr>
                <w:sz w:val="20"/>
                <w:lang w:eastAsia="en-US"/>
              </w:rPr>
            </w:pPr>
            <w:r w:rsidRPr="0052071F">
              <w:rPr>
                <w:b/>
                <w:bCs/>
                <w:smallCaps/>
                <w:sz w:val="20"/>
                <w:lang w:eastAsia="en-US"/>
              </w:rPr>
              <w:t>Опис наслідків для довкілля</w:t>
            </w:r>
            <w:r w:rsidRPr="0052071F">
              <w:rPr>
                <w:sz w:val="20"/>
                <w:lang w:eastAsia="en-US"/>
              </w:rPr>
              <w:t>:</w:t>
            </w:r>
          </w:p>
        </w:tc>
      </w:tr>
      <w:tr w:rsidR="0052071F" w:rsidRPr="0052071F" w:rsidTr="008D12FB">
        <w:trPr>
          <w:trHeight w:val="1068"/>
          <w:jc w:val="center"/>
        </w:trPr>
        <w:tc>
          <w:tcPr>
            <w:tcW w:w="2405" w:type="dxa"/>
            <w:vAlign w:val="center"/>
          </w:tcPr>
          <w:p w:rsidR="00F9756B" w:rsidRPr="0052071F" w:rsidRDefault="00F9756B" w:rsidP="008D12FB">
            <w:pPr>
              <w:autoSpaceDE w:val="0"/>
              <w:autoSpaceDN w:val="0"/>
              <w:adjustRightInd w:val="0"/>
              <w:spacing w:after="120" w:line="259" w:lineRule="auto"/>
              <w:jc w:val="center"/>
              <w:rPr>
                <w:b/>
                <w:bCs/>
                <w:sz w:val="20"/>
                <w:lang w:eastAsia="en-US"/>
              </w:rPr>
            </w:pPr>
            <w:r w:rsidRPr="0052071F">
              <w:rPr>
                <w:b/>
                <w:bCs/>
                <w:sz w:val="20"/>
                <w:lang w:eastAsia="en-US"/>
              </w:rPr>
              <w:t>КОМПОНЕНТ</w:t>
            </w:r>
          </w:p>
        </w:tc>
        <w:tc>
          <w:tcPr>
            <w:tcW w:w="2943" w:type="dxa"/>
            <w:vAlign w:val="center"/>
          </w:tcPr>
          <w:p w:rsidR="00F9756B" w:rsidRPr="0052071F" w:rsidRDefault="00F9756B" w:rsidP="008D12FB">
            <w:pPr>
              <w:autoSpaceDE w:val="0"/>
              <w:autoSpaceDN w:val="0"/>
              <w:adjustRightInd w:val="0"/>
              <w:spacing w:after="120" w:line="259" w:lineRule="auto"/>
              <w:jc w:val="center"/>
              <w:rPr>
                <w:b/>
                <w:bCs/>
                <w:sz w:val="20"/>
                <w:lang w:eastAsia="en-US"/>
              </w:rPr>
            </w:pPr>
            <w:r w:rsidRPr="0052071F">
              <w:rPr>
                <w:b/>
                <w:bCs/>
                <w:sz w:val="20"/>
                <w:lang w:eastAsia="en-US"/>
              </w:rPr>
              <w:t>Наслідки первинного впливу</w:t>
            </w:r>
          </w:p>
        </w:tc>
        <w:tc>
          <w:tcPr>
            <w:tcW w:w="4849" w:type="dxa"/>
            <w:vAlign w:val="center"/>
          </w:tcPr>
          <w:p w:rsidR="00F9756B" w:rsidRPr="0052071F" w:rsidRDefault="00F9756B" w:rsidP="008D12FB">
            <w:pPr>
              <w:autoSpaceDE w:val="0"/>
              <w:autoSpaceDN w:val="0"/>
              <w:adjustRightInd w:val="0"/>
              <w:spacing w:after="120" w:line="259" w:lineRule="auto"/>
              <w:jc w:val="center"/>
              <w:rPr>
                <w:b/>
                <w:bCs/>
                <w:sz w:val="20"/>
                <w:lang w:eastAsia="en-US"/>
              </w:rPr>
            </w:pPr>
            <w:r w:rsidRPr="0052071F">
              <w:rPr>
                <w:b/>
                <w:bCs/>
                <w:sz w:val="20"/>
                <w:lang w:eastAsia="en-US"/>
              </w:rPr>
              <w:t>Наслідки вторинного впливу у коротко-, середньо- та довгостроковій перспективі</w:t>
            </w:r>
          </w:p>
        </w:tc>
      </w:tr>
      <w:tr w:rsidR="0052071F" w:rsidRPr="0052071F" w:rsidTr="008D12FB">
        <w:trPr>
          <w:trHeight w:val="705"/>
          <w:jc w:val="center"/>
        </w:trPr>
        <w:tc>
          <w:tcPr>
            <w:tcW w:w="2405" w:type="dxa"/>
          </w:tcPr>
          <w:p w:rsidR="0052071F" w:rsidRPr="0052071F" w:rsidRDefault="0052071F" w:rsidP="0052071F">
            <w:pPr>
              <w:autoSpaceDE w:val="0"/>
              <w:autoSpaceDN w:val="0"/>
              <w:adjustRightInd w:val="0"/>
              <w:spacing w:after="120" w:line="259" w:lineRule="auto"/>
              <w:rPr>
                <w:b/>
                <w:bCs/>
                <w:sz w:val="20"/>
                <w:lang w:eastAsia="en-US"/>
              </w:rPr>
            </w:pPr>
            <w:r w:rsidRPr="0052071F">
              <w:rPr>
                <w:b/>
                <w:bCs/>
                <w:sz w:val="20"/>
                <w:lang w:eastAsia="en-US"/>
              </w:rPr>
              <w:t xml:space="preserve">Клімат і Атмосферне повітря </w:t>
            </w:r>
          </w:p>
        </w:tc>
        <w:tc>
          <w:tcPr>
            <w:tcW w:w="2943" w:type="dxa"/>
          </w:tcPr>
          <w:p w:rsidR="0052071F" w:rsidRDefault="0052071F" w:rsidP="0052071F">
            <w:r w:rsidRPr="00FD1591">
              <w:rPr>
                <w:sz w:val="20"/>
                <w:lang w:eastAsia="en-US"/>
              </w:rPr>
              <w:t>Покращувальний вплив у випадку регулювання рекреаційних навантажень</w:t>
            </w:r>
          </w:p>
        </w:tc>
        <w:tc>
          <w:tcPr>
            <w:tcW w:w="4849" w:type="dxa"/>
          </w:tcPr>
          <w:p w:rsidR="0052071F" w:rsidRDefault="0052071F" w:rsidP="0052071F">
            <w:r w:rsidRPr="00FD1591">
              <w:rPr>
                <w:sz w:val="20"/>
                <w:lang w:eastAsia="en-US"/>
              </w:rPr>
              <w:t>Покращувальний вплив у випадку регулювання рекреаційних навантажень</w:t>
            </w:r>
          </w:p>
        </w:tc>
      </w:tr>
      <w:tr w:rsidR="0052071F" w:rsidRPr="0052071F" w:rsidTr="008D12FB">
        <w:trPr>
          <w:trHeight w:val="392"/>
          <w:jc w:val="center"/>
        </w:trPr>
        <w:tc>
          <w:tcPr>
            <w:tcW w:w="2405" w:type="dxa"/>
          </w:tcPr>
          <w:p w:rsidR="0052071F" w:rsidRPr="0052071F" w:rsidRDefault="0052071F" w:rsidP="0052071F">
            <w:pPr>
              <w:autoSpaceDE w:val="0"/>
              <w:autoSpaceDN w:val="0"/>
              <w:adjustRightInd w:val="0"/>
              <w:spacing w:after="120" w:line="259" w:lineRule="auto"/>
              <w:rPr>
                <w:b/>
                <w:bCs/>
                <w:sz w:val="20"/>
                <w:lang w:eastAsia="en-US"/>
              </w:rPr>
            </w:pPr>
            <w:r w:rsidRPr="0052071F">
              <w:rPr>
                <w:b/>
                <w:bCs/>
                <w:sz w:val="20"/>
                <w:lang w:eastAsia="en-US"/>
              </w:rPr>
              <w:t>Підземні і поверхневі води</w:t>
            </w:r>
          </w:p>
        </w:tc>
        <w:tc>
          <w:tcPr>
            <w:tcW w:w="2943" w:type="dxa"/>
          </w:tcPr>
          <w:p w:rsidR="0052071F" w:rsidRDefault="0052071F" w:rsidP="0052071F">
            <w:r w:rsidRPr="00AF1199">
              <w:rPr>
                <w:sz w:val="20"/>
                <w:lang w:eastAsia="en-US"/>
              </w:rPr>
              <w:t>Покращувальний вплив у випадку регулювання рекреаційних навантажень</w:t>
            </w:r>
          </w:p>
        </w:tc>
        <w:tc>
          <w:tcPr>
            <w:tcW w:w="4849" w:type="dxa"/>
          </w:tcPr>
          <w:p w:rsidR="0052071F" w:rsidRDefault="0052071F" w:rsidP="0052071F">
            <w:r w:rsidRPr="00AF1199">
              <w:rPr>
                <w:sz w:val="20"/>
                <w:lang w:eastAsia="en-US"/>
              </w:rPr>
              <w:t>Покращувальний вплив у випадку регулювання рекреаційних навантажень</w:t>
            </w:r>
          </w:p>
        </w:tc>
      </w:tr>
      <w:tr w:rsidR="0052071F" w:rsidRPr="0052071F" w:rsidTr="008D12FB">
        <w:trPr>
          <w:trHeight w:val="498"/>
          <w:jc w:val="center"/>
        </w:trPr>
        <w:tc>
          <w:tcPr>
            <w:tcW w:w="2405" w:type="dxa"/>
          </w:tcPr>
          <w:p w:rsidR="00F9756B" w:rsidRPr="0052071F" w:rsidRDefault="00F9756B" w:rsidP="008D12FB">
            <w:pPr>
              <w:autoSpaceDE w:val="0"/>
              <w:autoSpaceDN w:val="0"/>
              <w:adjustRightInd w:val="0"/>
              <w:spacing w:after="120" w:line="259" w:lineRule="auto"/>
              <w:rPr>
                <w:b/>
                <w:bCs/>
                <w:sz w:val="20"/>
                <w:lang w:eastAsia="en-US"/>
              </w:rPr>
            </w:pPr>
            <w:r w:rsidRPr="0052071F">
              <w:rPr>
                <w:b/>
                <w:bCs/>
                <w:sz w:val="20"/>
                <w:lang w:eastAsia="en-US"/>
              </w:rPr>
              <w:t>Біорізноманіття і ПЗФ</w:t>
            </w:r>
          </w:p>
        </w:tc>
        <w:tc>
          <w:tcPr>
            <w:tcW w:w="2943" w:type="dxa"/>
          </w:tcPr>
          <w:p w:rsidR="00F9756B" w:rsidRPr="0052071F" w:rsidRDefault="0052071F" w:rsidP="008D12FB">
            <w:pPr>
              <w:spacing w:before="40" w:after="40"/>
              <w:rPr>
                <w:sz w:val="20"/>
                <w:lang w:eastAsia="en-US"/>
              </w:rPr>
            </w:pPr>
            <w:r>
              <w:rPr>
                <w:sz w:val="20"/>
                <w:lang w:eastAsia="en-US"/>
              </w:rPr>
              <w:t>Покращувальний вплив у випадку регулювання рекреаційних навантажень</w:t>
            </w:r>
          </w:p>
        </w:tc>
        <w:tc>
          <w:tcPr>
            <w:tcW w:w="4849" w:type="dxa"/>
          </w:tcPr>
          <w:p w:rsidR="00F9756B" w:rsidRPr="0052071F" w:rsidRDefault="0052071F" w:rsidP="008D12FB">
            <w:pPr>
              <w:spacing w:before="40" w:after="40"/>
              <w:rPr>
                <w:sz w:val="20"/>
                <w:lang w:eastAsia="en-US"/>
              </w:rPr>
            </w:pPr>
            <w:r>
              <w:rPr>
                <w:sz w:val="20"/>
                <w:lang w:eastAsia="en-US"/>
              </w:rPr>
              <w:t>Можливі процеси руйнації оселищ та місцезростань видів через не контрольовану рекреаційну діяльність</w:t>
            </w:r>
          </w:p>
        </w:tc>
      </w:tr>
      <w:tr w:rsidR="0052071F" w:rsidRPr="0052071F" w:rsidTr="008D12FB">
        <w:trPr>
          <w:trHeight w:val="281"/>
          <w:jc w:val="center"/>
        </w:trPr>
        <w:tc>
          <w:tcPr>
            <w:tcW w:w="2405" w:type="dxa"/>
          </w:tcPr>
          <w:p w:rsidR="00F9756B" w:rsidRPr="0052071F" w:rsidRDefault="00F9756B" w:rsidP="008D12FB">
            <w:pPr>
              <w:autoSpaceDE w:val="0"/>
              <w:autoSpaceDN w:val="0"/>
              <w:adjustRightInd w:val="0"/>
              <w:spacing w:after="120" w:line="259" w:lineRule="auto"/>
              <w:rPr>
                <w:b/>
                <w:bCs/>
                <w:sz w:val="20"/>
                <w:lang w:eastAsia="en-US"/>
              </w:rPr>
            </w:pPr>
            <w:r w:rsidRPr="0052071F">
              <w:rPr>
                <w:b/>
                <w:bCs/>
                <w:sz w:val="20"/>
                <w:lang w:eastAsia="en-US"/>
              </w:rPr>
              <w:t>Ландшафт</w:t>
            </w:r>
          </w:p>
        </w:tc>
        <w:tc>
          <w:tcPr>
            <w:tcW w:w="2943" w:type="dxa"/>
          </w:tcPr>
          <w:p w:rsidR="00F9756B" w:rsidRPr="0052071F" w:rsidRDefault="006E3F74" w:rsidP="006E3F74">
            <w:pPr>
              <w:spacing w:before="40" w:after="40"/>
              <w:rPr>
                <w:sz w:val="20"/>
                <w:lang w:eastAsia="en-US"/>
              </w:rPr>
            </w:pPr>
            <w:r>
              <w:rPr>
                <w:sz w:val="20"/>
                <w:lang w:eastAsia="en-US"/>
              </w:rPr>
              <w:t xml:space="preserve">Часткова антропогенізація </w:t>
            </w:r>
            <w:r w:rsidR="00F9756B" w:rsidRPr="0052071F">
              <w:rPr>
                <w:sz w:val="20"/>
                <w:lang w:eastAsia="en-US"/>
              </w:rPr>
              <w:t>ландшафтів</w:t>
            </w:r>
          </w:p>
        </w:tc>
        <w:tc>
          <w:tcPr>
            <w:tcW w:w="4849" w:type="dxa"/>
          </w:tcPr>
          <w:p w:rsidR="00F9756B" w:rsidRPr="0052071F" w:rsidRDefault="006E3F74" w:rsidP="008D12FB">
            <w:pPr>
              <w:spacing w:before="40" w:after="40"/>
              <w:rPr>
                <w:sz w:val="20"/>
                <w:lang w:eastAsia="en-US"/>
              </w:rPr>
            </w:pPr>
            <w:r>
              <w:rPr>
                <w:sz w:val="20"/>
                <w:lang w:eastAsia="en-US"/>
              </w:rPr>
              <w:t>Ймовірні процеси дигресії ландшафтів у випадку не контрольованої рекреаційної діяльності</w:t>
            </w:r>
          </w:p>
        </w:tc>
      </w:tr>
      <w:tr w:rsidR="0052071F" w:rsidRPr="0052071F" w:rsidTr="008D12FB">
        <w:trPr>
          <w:trHeight w:val="436"/>
          <w:jc w:val="center"/>
        </w:trPr>
        <w:tc>
          <w:tcPr>
            <w:tcW w:w="2405" w:type="dxa"/>
          </w:tcPr>
          <w:p w:rsidR="00F9756B" w:rsidRPr="0052071F"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2943" w:type="dxa"/>
          </w:tcPr>
          <w:p w:rsidR="00F9756B" w:rsidRPr="0052071F" w:rsidRDefault="006E3F74" w:rsidP="008D12FB">
            <w:pPr>
              <w:spacing w:before="40" w:after="40"/>
              <w:rPr>
                <w:sz w:val="20"/>
                <w:lang w:eastAsia="en-US"/>
              </w:rPr>
            </w:pPr>
            <w:r>
              <w:rPr>
                <w:sz w:val="20"/>
                <w:lang w:eastAsia="en-US"/>
              </w:rPr>
              <w:t>Оздоровлення виведених під рекреацію земель</w:t>
            </w:r>
          </w:p>
        </w:tc>
        <w:tc>
          <w:tcPr>
            <w:tcW w:w="4849" w:type="dxa"/>
          </w:tcPr>
          <w:p w:rsidR="00F9756B" w:rsidRPr="0052071F" w:rsidRDefault="006E3F74" w:rsidP="008D12FB">
            <w:pPr>
              <w:spacing w:before="40" w:after="40"/>
              <w:jc w:val="both"/>
              <w:rPr>
                <w:sz w:val="20"/>
                <w:lang w:eastAsia="en-US"/>
              </w:rPr>
            </w:pPr>
            <w:r>
              <w:rPr>
                <w:sz w:val="20"/>
                <w:lang w:eastAsia="en-US"/>
              </w:rPr>
              <w:t>Відновлення земель</w:t>
            </w:r>
          </w:p>
        </w:tc>
      </w:tr>
      <w:tr w:rsidR="0052071F" w:rsidRPr="0052071F" w:rsidTr="008D12FB">
        <w:trPr>
          <w:trHeight w:val="531"/>
          <w:jc w:val="center"/>
        </w:trPr>
        <w:tc>
          <w:tcPr>
            <w:tcW w:w="2405" w:type="dxa"/>
          </w:tcPr>
          <w:p w:rsidR="00F9756B" w:rsidRPr="0052071F" w:rsidRDefault="00F9756B" w:rsidP="008D12FB">
            <w:pPr>
              <w:autoSpaceDE w:val="0"/>
              <w:autoSpaceDN w:val="0"/>
              <w:adjustRightInd w:val="0"/>
              <w:spacing w:after="120" w:line="259" w:lineRule="auto"/>
              <w:rPr>
                <w:b/>
                <w:bCs/>
                <w:sz w:val="20"/>
                <w:lang w:eastAsia="en-US"/>
              </w:rPr>
            </w:pPr>
            <w:r w:rsidRPr="0052071F">
              <w:rPr>
                <w:b/>
                <w:bCs/>
                <w:sz w:val="20"/>
                <w:lang w:eastAsia="en-US"/>
              </w:rPr>
              <w:t>Ґрунти</w:t>
            </w:r>
          </w:p>
        </w:tc>
        <w:tc>
          <w:tcPr>
            <w:tcW w:w="2943" w:type="dxa"/>
          </w:tcPr>
          <w:p w:rsidR="00F9756B" w:rsidRPr="0052071F" w:rsidRDefault="006E3F74" w:rsidP="008D12FB">
            <w:pPr>
              <w:spacing w:before="40" w:after="40"/>
              <w:rPr>
                <w:sz w:val="20"/>
                <w:lang w:eastAsia="en-US"/>
              </w:rPr>
            </w:pPr>
            <w:r>
              <w:rPr>
                <w:sz w:val="20"/>
                <w:lang w:eastAsia="en-US"/>
              </w:rPr>
              <w:t>Рекультивація ґрунтового покриву. Проте можливе витоптування через рекреаційне навантаження</w:t>
            </w:r>
          </w:p>
        </w:tc>
        <w:tc>
          <w:tcPr>
            <w:tcW w:w="4849" w:type="dxa"/>
          </w:tcPr>
          <w:p w:rsidR="00F9756B" w:rsidRPr="0052071F" w:rsidRDefault="006E3F74" w:rsidP="006E3F74">
            <w:pPr>
              <w:spacing w:before="40" w:after="40"/>
              <w:jc w:val="both"/>
              <w:rPr>
                <w:sz w:val="20"/>
                <w:lang w:eastAsia="en-US"/>
              </w:rPr>
            </w:pPr>
            <w:r>
              <w:rPr>
                <w:sz w:val="20"/>
                <w:lang w:eastAsia="en-US"/>
              </w:rPr>
              <w:t>Можливе у</w:t>
            </w:r>
            <w:r w:rsidR="00F9756B" w:rsidRPr="0052071F">
              <w:rPr>
                <w:sz w:val="20"/>
                <w:lang w:eastAsia="en-US"/>
              </w:rPr>
              <w:t>щільнення ґрунтів</w:t>
            </w:r>
            <w:r>
              <w:rPr>
                <w:sz w:val="20"/>
                <w:lang w:eastAsia="en-US"/>
              </w:rPr>
              <w:t xml:space="preserve"> через рекреаційне навантаження</w:t>
            </w:r>
          </w:p>
        </w:tc>
      </w:tr>
      <w:tr w:rsidR="0052071F" w:rsidRPr="0052071F" w:rsidTr="008D12FB">
        <w:trPr>
          <w:trHeight w:val="988"/>
          <w:jc w:val="center"/>
        </w:trPr>
        <w:tc>
          <w:tcPr>
            <w:tcW w:w="2405" w:type="dxa"/>
          </w:tcPr>
          <w:p w:rsidR="00F9756B" w:rsidRPr="0052071F" w:rsidRDefault="00F9756B" w:rsidP="008D12FB">
            <w:pPr>
              <w:autoSpaceDE w:val="0"/>
              <w:autoSpaceDN w:val="0"/>
              <w:adjustRightInd w:val="0"/>
              <w:spacing w:after="120" w:line="259" w:lineRule="auto"/>
              <w:rPr>
                <w:b/>
                <w:bCs/>
                <w:sz w:val="20"/>
                <w:lang w:eastAsia="en-US"/>
              </w:rPr>
            </w:pPr>
            <w:r w:rsidRPr="0052071F">
              <w:rPr>
                <w:b/>
                <w:bCs/>
                <w:sz w:val="20"/>
                <w:lang w:eastAsia="en-US"/>
              </w:rPr>
              <w:t>Оцінка кумулятивного і синергетичного впливу на навколишнє середовище</w:t>
            </w:r>
          </w:p>
        </w:tc>
        <w:tc>
          <w:tcPr>
            <w:tcW w:w="7792" w:type="dxa"/>
            <w:gridSpan w:val="2"/>
            <w:shd w:val="clear" w:color="auto" w:fill="FFFF99"/>
          </w:tcPr>
          <w:p w:rsidR="00F9756B" w:rsidRPr="0052071F" w:rsidRDefault="00F9756B" w:rsidP="006E3F74">
            <w:pPr>
              <w:spacing w:before="40" w:after="40"/>
              <w:jc w:val="both"/>
              <w:rPr>
                <w:sz w:val="20"/>
                <w:lang w:eastAsia="en-US"/>
              </w:rPr>
            </w:pPr>
            <w:r w:rsidRPr="0052071F">
              <w:rPr>
                <w:sz w:val="20"/>
                <w:lang w:eastAsia="en-US"/>
              </w:rPr>
              <w:t xml:space="preserve">Здебільшого покращувальний вплив на довкілля та показники якості життя населення селища. Проте ймовірні </w:t>
            </w:r>
            <w:r w:rsidR="006E3F74">
              <w:rPr>
                <w:sz w:val="20"/>
                <w:lang w:eastAsia="en-US"/>
              </w:rPr>
              <w:t xml:space="preserve">дигресивні </w:t>
            </w:r>
            <w:r w:rsidRPr="0052071F">
              <w:rPr>
                <w:sz w:val="20"/>
                <w:lang w:eastAsia="en-US"/>
              </w:rPr>
              <w:t>зміни у ґрунтовому покриві</w:t>
            </w:r>
            <w:r w:rsidR="006E3F74">
              <w:rPr>
                <w:sz w:val="20"/>
                <w:lang w:eastAsia="en-US"/>
              </w:rPr>
              <w:t>,</w:t>
            </w:r>
            <w:r w:rsidRPr="0052071F">
              <w:rPr>
                <w:sz w:val="20"/>
                <w:lang w:eastAsia="en-US"/>
              </w:rPr>
              <w:t xml:space="preserve"> у </w:t>
            </w:r>
            <w:r w:rsidR="006E3F74">
              <w:rPr>
                <w:sz w:val="20"/>
                <w:lang w:eastAsia="en-US"/>
              </w:rPr>
              <w:t>внаслідок не регульованої рекреації та надмірних навантаження та такі ділянки селища</w:t>
            </w:r>
          </w:p>
        </w:tc>
      </w:tr>
    </w:tbl>
    <w:p w:rsidR="00F9756B" w:rsidRPr="0052071F" w:rsidRDefault="00F9756B" w:rsidP="00F9756B">
      <w:r w:rsidRPr="0052071F">
        <w:br w:type="page"/>
      </w:r>
    </w:p>
    <w:p w:rsidR="00F9756B" w:rsidRPr="006E3F74" w:rsidRDefault="00F9756B" w:rsidP="00F9756B">
      <w:pPr>
        <w:spacing w:before="120" w:line="259" w:lineRule="auto"/>
        <w:ind w:left="7799" w:firstLine="709"/>
        <w:jc w:val="both"/>
      </w:pPr>
      <w:r w:rsidRPr="006E3F74">
        <w:lastRenderedPageBreak/>
        <w:t>Таблиця 6.</w:t>
      </w:r>
      <w:r w:rsidR="006E3F74" w:rsidRPr="006E3F74">
        <w:t>9</w:t>
      </w:r>
      <w:r w:rsidRPr="006E3F74">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461"/>
        <w:gridCol w:w="4335"/>
      </w:tblGrid>
      <w:tr w:rsidR="001C4212" w:rsidRPr="006E3F74" w:rsidTr="00ED7684">
        <w:trPr>
          <w:trHeight w:val="1037"/>
          <w:jc w:val="center"/>
        </w:trPr>
        <w:tc>
          <w:tcPr>
            <w:tcW w:w="2405" w:type="dxa"/>
            <w:shd w:val="clear" w:color="auto" w:fill="FFF2CC"/>
            <w:vAlign w:val="center"/>
          </w:tcPr>
          <w:p w:rsidR="001C4212" w:rsidRPr="006E3F74" w:rsidRDefault="001C4212" w:rsidP="008D12FB">
            <w:pPr>
              <w:spacing w:after="120" w:line="259" w:lineRule="auto"/>
              <w:ind w:right="113"/>
              <w:jc w:val="center"/>
              <w:rPr>
                <w:b/>
                <w:sz w:val="20"/>
                <w:lang w:eastAsia="en-US"/>
              </w:rPr>
            </w:pPr>
            <w:r w:rsidRPr="006E3F74">
              <w:rPr>
                <w:b/>
              </w:rPr>
              <w:br w:type="page"/>
            </w:r>
            <w:r w:rsidRPr="006E3F74">
              <w:rPr>
                <w:b/>
                <w:sz w:val="20"/>
                <w:lang w:eastAsia="en-US"/>
              </w:rPr>
              <w:t>ЧИННИК ВПЛИВУ</w:t>
            </w:r>
          </w:p>
        </w:tc>
        <w:tc>
          <w:tcPr>
            <w:tcW w:w="7796" w:type="dxa"/>
            <w:gridSpan w:val="2"/>
            <w:shd w:val="clear" w:color="auto" w:fill="FFF2CC"/>
          </w:tcPr>
          <w:p w:rsidR="001C4212" w:rsidRPr="006E3F74" w:rsidRDefault="001C4212" w:rsidP="008D12FB">
            <w:pPr>
              <w:spacing w:after="120" w:line="259" w:lineRule="auto"/>
              <w:ind w:right="113"/>
              <w:rPr>
                <w:b/>
                <w:bCs/>
                <w:i/>
                <w:iCs/>
                <w:sz w:val="20"/>
                <w:lang w:eastAsia="en-US"/>
              </w:rPr>
            </w:pPr>
            <w:r w:rsidRPr="006E3F74">
              <w:rPr>
                <w:b/>
                <w:szCs w:val="24"/>
                <w:lang w:eastAsia="en-US"/>
              </w:rPr>
              <w:t>Вулично-дорожня мережа та місця зберігання легкового транспорту</w:t>
            </w:r>
          </w:p>
        </w:tc>
      </w:tr>
      <w:tr w:rsidR="001C4212" w:rsidRPr="006E3F74" w:rsidTr="001C4212">
        <w:trPr>
          <w:trHeight w:val="725"/>
          <w:jc w:val="center"/>
        </w:trPr>
        <w:tc>
          <w:tcPr>
            <w:tcW w:w="2405" w:type="dxa"/>
            <w:vAlign w:val="center"/>
          </w:tcPr>
          <w:p w:rsidR="001C4212" w:rsidRPr="006E3F74" w:rsidRDefault="001C4212" w:rsidP="008D12FB">
            <w:pPr>
              <w:autoSpaceDE w:val="0"/>
              <w:autoSpaceDN w:val="0"/>
              <w:adjustRightInd w:val="0"/>
              <w:spacing w:after="120" w:line="259" w:lineRule="auto"/>
              <w:rPr>
                <w:sz w:val="20"/>
                <w:lang w:eastAsia="en-US"/>
              </w:rPr>
            </w:pPr>
            <w:r w:rsidRPr="006E3F74">
              <w:rPr>
                <w:sz w:val="20"/>
                <w:lang w:eastAsia="en-US"/>
              </w:rPr>
              <w:t>Особливості фактору впливу</w:t>
            </w:r>
          </w:p>
        </w:tc>
        <w:tc>
          <w:tcPr>
            <w:tcW w:w="7796" w:type="dxa"/>
            <w:gridSpan w:val="2"/>
            <w:shd w:val="clear" w:color="auto" w:fill="auto"/>
          </w:tcPr>
          <w:p w:rsidR="001C4212" w:rsidRPr="00B479F8" w:rsidRDefault="00B479F8" w:rsidP="00B479F8">
            <w:pPr>
              <w:autoSpaceDE w:val="0"/>
              <w:autoSpaceDN w:val="0"/>
              <w:adjustRightInd w:val="0"/>
              <w:spacing w:after="120" w:line="259" w:lineRule="auto"/>
              <w:rPr>
                <w:sz w:val="20"/>
                <w:lang w:eastAsia="en-US"/>
              </w:rPr>
            </w:pPr>
            <w:r w:rsidRPr="00B479F8">
              <w:rPr>
                <w:sz w:val="20"/>
                <w:lang w:eastAsia="en-US"/>
              </w:rPr>
              <w:t>Основним елементом формування вулично-дорожньої мережі с. Варварівка в умовах існуючої забудови є вулиці: Лесі Українки, Незалежності, Шкільна та Польова, які проходять через весь населений пункт</w:t>
            </w:r>
          </w:p>
          <w:p w:rsidR="00B479F8" w:rsidRDefault="00B479F8" w:rsidP="00B479F8">
            <w:pPr>
              <w:autoSpaceDE w:val="0"/>
              <w:autoSpaceDN w:val="0"/>
              <w:adjustRightInd w:val="0"/>
              <w:spacing w:after="120" w:line="259" w:lineRule="auto"/>
              <w:rPr>
                <w:sz w:val="20"/>
                <w:lang w:eastAsia="en-US"/>
              </w:rPr>
            </w:pPr>
            <w:r w:rsidRPr="00B479F8">
              <w:rPr>
                <w:sz w:val="20"/>
                <w:lang w:eastAsia="en-US"/>
              </w:rPr>
              <w:t>Поруч з територією с. </w:t>
            </w:r>
            <w:bookmarkStart w:id="26" w:name="OLE_LINK225"/>
            <w:bookmarkStart w:id="27" w:name="OLE_LINK224"/>
            <w:r w:rsidRPr="00B479F8">
              <w:rPr>
                <w:sz w:val="20"/>
                <w:lang w:eastAsia="en-US"/>
              </w:rPr>
              <w:t xml:space="preserve">Варварівка </w:t>
            </w:r>
            <w:bookmarkEnd w:id="26"/>
            <w:bookmarkEnd w:id="27"/>
            <w:r w:rsidRPr="00B479F8">
              <w:rPr>
                <w:sz w:val="20"/>
                <w:lang w:eastAsia="en-US"/>
              </w:rPr>
              <w:t>проходить міжнародна автомобільна дорога державного значення М-07 Київ-Ковель.</w:t>
            </w:r>
          </w:p>
          <w:p w:rsidR="0044747C" w:rsidRPr="006E3F74" w:rsidRDefault="0044747C" w:rsidP="0044747C">
            <w:pPr>
              <w:autoSpaceDE w:val="0"/>
              <w:autoSpaceDN w:val="0"/>
              <w:adjustRightInd w:val="0"/>
              <w:spacing w:after="120" w:line="259" w:lineRule="auto"/>
              <w:rPr>
                <w:sz w:val="20"/>
                <w:lang w:eastAsia="en-US"/>
              </w:rPr>
            </w:pPr>
            <w:r w:rsidRPr="0044747C">
              <w:rPr>
                <w:sz w:val="20"/>
                <w:lang w:eastAsia="en-US"/>
              </w:rPr>
              <w:t>Передбачаються місця для постійного зберігання легкових автомобілів жителів і тимчасове зберігання автомобілів відвідувачів. Місця для постійного зберігання легкових автомобілів жителів садибної забудови передбачаються на присадибних ділянках. Тимчасові стоянки автотранспорту передбачено біля громадських будівель.</w:t>
            </w:r>
          </w:p>
        </w:tc>
      </w:tr>
      <w:tr w:rsidR="001C4212" w:rsidRPr="006E3F74" w:rsidTr="00ED7684">
        <w:trPr>
          <w:trHeight w:val="609"/>
          <w:jc w:val="center"/>
        </w:trPr>
        <w:tc>
          <w:tcPr>
            <w:tcW w:w="10201" w:type="dxa"/>
            <w:gridSpan w:val="3"/>
            <w:shd w:val="clear" w:color="auto" w:fill="FFF2CC"/>
          </w:tcPr>
          <w:p w:rsidR="001C4212" w:rsidRPr="006E3F74" w:rsidRDefault="001C4212" w:rsidP="008D12FB">
            <w:pPr>
              <w:spacing w:after="120" w:line="259" w:lineRule="auto"/>
              <w:jc w:val="center"/>
              <w:rPr>
                <w:sz w:val="20"/>
                <w:lang w:eastAsia="en-US"/>
              </w:rPr>
            </w:pPr>
            <w:r w:rsidRPr="006E3F74">
              <w:rPr>
                <w:b/>
                <w:bCs/>
                <w:smallCaps/>
                <w:sz w:val="20"/>
                <w:lang w:eastAsia="en-US"/>
              </w:rPr>
              <w:t>Опис наслідків для довкілля</w:t>
            </w:r>
            <w:r w:rsidRPr="006E3F74">
              <w:rPr>
                <w:sz w:val="20"/>
                <w:lang w:eastAsia="en-US"/>
              </w:rPr>
              <w:t>:</w:t>
            </w:r>
          </w:p>
        </w:tc>
      </w:tr>
      <w:tr w:rsidR="006E3F74" w:rsidRPr="006E3F74" w:rsidTr="006E3F74">
        <w:trPr>
          <w:trHeight w:val="1068"/>
          <w:jc w:val="center"/>
        </w:trPr>
        <w:tc>
          <w:tcPr>
            <w:tcW w:w="2405" w:type="dxa"/>
            <w:vAlign w:val="center"/>
          </w:tcPr>
          <w:p w:rsidR="00F9756B" w:rsidRPr="006E3F74" w:rsidRDefault="00F9756B" w:rsidP="008D12FB">
            <w:pPr>
              <w:autoSpaceDE w:val="0"/>
              <w:autoSpaceDN w:val="0"/>
              <w:adjustRightInd w:val="0"/>
              <w:spacing w:after="120" w:line="259" w:lineRule="auto"/>
              <w:jc w:val="center"/>
              <w:rPr>
                <w:b/>
                <w:bCs/>
                <w:sz w:val="20"/>
                <w:lang w:eastAsia="en-US"/>
              </w:rPr>
            </w:pPr>
            <w:r w:rsidRPr="006E3F74">
              <w:rPr>
                <w:b/>
                <w:bCs/>
                <w:sz w:val="20"/>
                <w:lang w:eastAsia="en-US"/>
              </w:rPr>
              <w:t>КОМПОНЕНТ</w:t>
            </w:r>
          </w:p>
        </w:tc>
        <w:tc>
          <w:tcPr>
            <w:tcW w:w="3461" w:type="dxa"/>
            <w:vAlign w:val="center"/>
          </w:tcPr>
          <w:p w:rsidR="00F9756B" w:rsidRPr="006E3F74" w:rsidRDefault="00F9756B" w:rsidP="008D12FB">
            <w:pPr>
              <w:autoSpaceDE w:val="0"/>
              <w:autoSpaceDN w:val="0"/>
              <w:adjustRightInd w:val="0"/>
              <w:spacing w:after="120" w:line="259" w:lineRule="auto"/>
              <w:jc w:val="center"/>
              <w:rPr>
                <w:b/>
                <w:bCs/>
                <w:sz w:val="20"/>
                <w:lang w:eastAsia="en-US"/>
              </w:rPr>
            </w:pPr>
            <w:r w:rsidRPr="006E3F74">
              <w:rPr>
                <w:b/>
                <w:bCs/>
                <w:sz w:val="20"/>
                <w:lang w:eastAsia="en-US"/>
              </w:rPr>
              <w:t>Наслідки первинного впливу</w:t>
            </w:r>
          </w:p>
        </w:tc>
        <w:tc>
          <w:tcPr>
            <w:tcW w:w="4335" w:type="dxa"/>
            <w:vAlign w:val="center"/>
          </w:tcPr>
          <w:p w:rsidR="00F9756B" w:rsidRPr="006E3F74" w:rsidRDefault="00F9756B" w:rsidP="008D12FB">
            <w:pPr>
              <w:autoSpaceDE w:val="0"/>
              <w:autoSpaceDN w:val="0"/>
              <w:adjustRightInd w:val="0"/>
              <w:spacing w:after="120" w:line="259" w:lineRule="auto"/>
              <w:jc w:val="center"/>
              <w:rPr>
                <w:b/>
                <w:bCs/>
                <w:sz w:val="20"/>
                <w:lang w:eastAsia="en-US"/>
              </w:rPr>
            </w:pPr>
            <w:r w:rsidRPr="006E3F74">
              <w:rPr>
                <w:b/>
                <w:bCs/>
                <w:sz w:val="20"/>
                <w:lang w:eastAsia="en-US"/>
              </w:rPr>
              <w:t>Наслідки вторинного впливу у коротко-, середньо- та довгостроковій перспективі</w:t>
            </w:r>
          </w:p>
        </w:tc>
      </w:tr>
      <w:tr w:rsidR="006E3F74" w:rsidRPr="006E3F74" w:rsidTr="006E3F74">
        <w:trPr>
          <w:trHeight w:val="976"/>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 xml:space="preserve">Клімат і Атмосферне повітря </w:t>
            </w:r>
          </w:p>
        </w:tc>
        <w:tc>
          <w:tcPr>
            <w:tcW w:w="3461" w:type="dxa"/>
          </w:tcPr>
          <w:p w:rsidR="00F9756B" w:rsidRPr="006E3F74" w:rsidRDefault="001C4212" w:rsidP="008D12FB">
            <w:pPr>
              <w:spacing w:line="259" w:lineRule="auto"/>
              <w:jc w:val="both"/>
              <w:rPr>
                <w:sz w:val="20"/>
                <w:lang w:eastAsia="en-US"/>
              </w:rPr>
            </w:pPr>
            <w:r>
              <w:rPr>
                <w:sz w:val="20"/>
                <w:lang w:eastAsia="en-US"/>
              </w:rPr>
              <w:t>Пилове забруднення, викиди хімічних речовин</w:t>
            </w:r>
          </w:p>
        </w:tc>
        <w:tc>
          <w:tcPr>
            <w:tcW w:w="4335" w:type="dxa"/>
          </w:tcPr>
          <w:p w:rsidR="00F9756B" w:rsidRPr="006E3F74" w:rsidRDefault="001C4212" w:rsidP="008D12FB">
            <w:pPr>
              <w:jc w:val="both"/>
              <w:rPr>
                <w:sz w:val="20"/>
              </w:rPr>
            </w:pPr>
            <w:r>
              <w:rPr>
                <w:sz w:val="20"/>
              </w:rPr>
              <w:t xml:space="preserve">Пил, хімічні та органічні </w:t>
            </w:r>
            <w:r w:rsidR="00F9756B" w:rsidRPr="006E3F74">
              <w:rPr>
                <w:sz w:val="20"/>
              </w:rPr>
              <w:t>викиди, шумове забруднення, Погіршення стану здоров’я через зростання викидів і скидів; Зростання викидів парникових газів, перегрівання поверхні</w:t>
            </w:r>
          </w:p>
        </w:tc>
      </w:tr>
      <w:tr w:rsidR="006E3F74" w:rsidRPr="006E3F74" w:rsidTr="006E3F74">
        <w:trPr>
          <w:trHeight w:val="609"/>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Підземні і поверхневі води</w:t>
            </w:r>
          </w:p>
        </w:tc>
        <w:tc>
          <w:tcPr>
            <w:tcW w:w="3461" w:type="dxa"/>
          </w:tcPr>
          <w:p w:rsidR="00F9756B" w:rsidRPr="006E3F74" w:rsidRDefault="001C4212" w:rsidP="008D12FB">
            <w:pPr>
              <w:spacing w:line="259" w:lineRule="auto"/>
              <w:jc w:val="both"/>
              <w:rPr>
                <w:sz w:val="20"/>
                <w:lang w:eastAsia="en-US"/>
              </w:rPr>
            </w:pPr>
            <w:r>
              <w:rPr>
                <w:sz w:val="20"/>
                <w:lang w:eastAsia="en-US"/>
              </w:rPr>
              <w:t>Вторинне забруднення стічними водами</w:t>
            </w:r>
          </w:p>
        </w:tc>
        <w:tc>
          <w:tcPr>
            <w:tcW w:w="4335" w:type="dxa"/>
          </w:tcPr>
          <w:p w:rsidR="00F9756B" w:rsidRPr="006E3F74" w:rsidRDefault="001C4212" w:rsidP="008D12FB">
            <w:pPr>
              <w:jc w:val="both"/>
              <w:rPr>
                <w:sz w:val="20"/>
              </w:rPr>
            </w:pPr>
            <w:r w:rsidRPr="006E3F74">
              <w:rPr>
                <w:sz w:val="20"/>
              </w:rPr>
              <w:t xml:space="preserve">Хімічне </w:t>
            </w:r>
            <w:r w:rsidR="00F9756B" w:rsidRPr="006E3F74">
              <w:rPr>
                <w:sz w:val="20"/>
              </w:rPr>
              <w:t>і органічне забруднення стоками</w:t>
            </w:r>
          </w:p>
        </w:tc>
      </w:tr>
      <w:tr w:rsidR="006E3F74" w:rsidRPr="006E3F74" w:rsidTr="006E3F74">
        <w:trPr>
          <w:trHeight w:val="533"/>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Біорізноманіття і ПЗФ</w:t>
            </w:r>
          </w:p>
        </w:tc>
        <w:tc>
          <w:tcPr>
            <w:tcW w:w="3461" w:type="dxa"/>
          </w:tcPr>
          <w:p w:rsidR="00F9756B" w:rsidRPr="006E3F74" w:rsidRDefault="001C4212" w:rsidP="008D12FB">
            <w:pPr>
              <w:jc w:val="both"/>
              <w:rPr>
                <w:sz w:val="20"/>
              </w:rPr>
            </w:pPr>
            <w:r>
              <w:rPr>
                <w:sz w:val="20"/>
              </w:rPr>
              <w:t>Р</w:t>
            </w:r>
            <w:r w:rsidR="00F9756B" w:rsidRPr="006E3F74">
              <w:rPr>
                <w:sz w:val="20"/>
              </w:rPr>
              <w:t>уйнування природних оселищ, фрагментація оселищ</w:t>
            </w:r>
          </w:p>
        </w:tc>
        <w:tc>
          <w:tcPr>
            <w:tcW w:w="4335" w:type="dxa"/>
          </w:tcPr>
          <w:p w:rsidR="00F9756B" w:rsidRPr="006E3F74" w:rsidRDefault="001C4212" w:rsidP="008D12FB">
            <w:pPr>
              <w:jc w:val="both"/>
              <w:rPr>
                <w:sz w:val="20"/>
              </w:rPr>
            </w:pPr>
            <w:r w:rsidRPr="006E3F74">
              <w:rPr>
                <w:sz w:val="20"/>
              </w:rPr>
              <w:t>Втрата біорізноманіття</w:t>
            </w:r>
          </w:p>
        </w:tc>
      </w:tr>
      <w:tr w:rsidR="006E3F74" w:rsidRPr="006E3F74" w:rsidTr="006E3F74">
        <w:trPr>
          <w:trHeight w:val="419"/>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Ландшафт</w:t>
            </w:r>
          </w:p>
        </w:tc>
        <w:tc>
          <w:tcPr>
            <w:tcW w:w="3461" w:type="dxa"/>
          </w:tcPr>
          <w:p w:rsidR="00F9756B" w:rsidRPr="006E3F74" w:rsidRDefault="00F9756B" w:rsidP="001C4212">
            <w:pPr>
              <w:jc w:val="both"/>
              <w:rPr>
                <w:sz w:val="20"/>
              </w:rPr>
            </w:pPr>
            <w:r w:rsidRPr="006E3F74">
              <w:rPr>
                <w:sz w:val="20"/>
              </w:rPr>
              <w:t>Деградація</w:t>
            </w:r>
            <w:r w:rsidR="001C4212">
              <w:rPr>
                <w:sz w:val="20"/>
              </w:rPr>
              <w:t xml:space="preserve"> природних  типових ландшафтів</w:t>
            </w:r>
          </w:p>
        </w:tc>
        <w:tc>
          <w:tcPr>
            <w:tcW w:w="4335" w:type="dxa"/>
          </w:tcPr>
          <w:p w:rsidR="00F9756B" w:rsidRPr="006E3F74" w:rsidRDefault="001C4212" w:rsidP="008D12FB">
            <w:pPr>
              <w:jc w:val="both"/>
              <w:rPr>
                <w:sz w:val="20"/>
              </w:rPr>
            </w:pPr>
            <w:r w:rsidRPr="006E3F74">
              <w:rPr>
                <w:sz w:val="20"/>
              </w:rPr>
              <w:t>Втрата ландшафтного різноманіття, фрагментація</w:t>
            </w:r>
            <w:r>
              <w:rPr>
                <w:sz w:val="20"/>
              </w:rPr>
              <w:t xml:space="preserve"> природних ландшафтів</w:t>
            </w:r>
          </w:p>
        </w:tc>
      </w:tr>
      <w:tr w:rsidR="006E3F74" w:rsidRPr="006E3F74" w:rsidTr="006E3F74">
        <w:trPr>
          <w:trHeight w:val="276"/>
          <w:jc w:val="center"/>
        </w:trPr>
        <w:tc>
          <w:tcPr>
            <w:tcW w:w="2405" w:type="dxa"/>
          </w:tcPr>
          <w:p w:rsidR="00F9756B" w:rsidRPr="006E3F74" w:rsidRDefault="00884DDA" w:rsidP="008D12FB">
            <w:pPr>
              <w:autoSpaceDE w:val="0"/>
              <w:autoSpaceDN w:val="0"/>
              <w:adjustRightInd w:val="0"/>
              <w:spacing w:after="120" w:line="259" w:lineRule="auto"/>
              <w:rPr>
                <w:b/>
                <w:bCs/>
                <w:sz w:val="20"/>
                <w:lang w:eastAsia="en-US"/>
              </w:rPr>
            </w:pPr>
            <w:r>
              <w:rPr>
                <w:b/>
                <w:bCs/>
                <w:sz w:val="20"/>
                <w:lang w:eastAsia="en-US"/>
              </w:rPr>
              <w:t>Відкриті землі</w:t>
            </w:r>
          </w:p>
        </w:tc>
        <w:tc>
          <w:tcPr>
            <w:tcW w:w="3461" w:type="dxa"/>
          </w:tcPr>
          <w:p w:rsidR="00F9756B" w:rsidRPr="006E3F74" w:rsidRDefault="00F9756B" w:rsidP="008D12FB">
            <w:pPr>
              <w:jc w:val="both"/>
              <w:rPr>
                <w:sz w:val="20"/>
              </w:rPr>
            </w:pPr>
            <w:r w:rsidRPr="006E3F74">
              <w:rPr>
                <w:sz w:val="20"/>
              </w:rPr>
              <w:t>Втрата вільних земель</w:t>
            </w:r>
          </w:p>
        </w:tc>
        <w:tc>
          <w:tcPr>
            <w:tcW w:w="4335" w:type="dxa"/>
          </w:tcPr>
          <w:p w:rsidR="00F9756B" w:rsidRPr="006E3F74" w:rsidRDefault="00F9756B" w:rsidP="008D12FB">
            <w:pPr>
              <w:jc w:val="both"/>
              <w:rPr>
                <w:sz w:val="20"/>
              </w:rPr>
            </w:pPr>
          </w:p>
        </w:tc>
      </w:tr>
      <w:tr w:rsidR="006E3F74" w:rsidRPr="006E3F74" w:rsidTr="006E3F74">
        <w:trPr>
          <w:trHeight w:val="513"/>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Ґрунти</w:t>
            </w:r>
          </w:p>
        </w:tc>
        <w:tc>
          <w:tcPr>
            <w:tcW w:w="3461" w:type="dxa"/>
          </w:tcPr>
          <w:p w:rsidR="00F9756B" w:rsidRPr="006E3F74" w:rsidRDefault="001C4212" w:rsidP="008D12FB">
            <w:pPr>
              <w:jc w:val="both"/>
              <w:rPr>
                <w:sz w:val="20"/>
              </w:rPr>
            </w:pPr>
            <w:r>
              <w:rPr>
                <w:sz w:val="20"/>
              </w:rPr>
              <w:t>Руйнація ґрунтового покриву, вийняття шарів ґрунту з подальшим перемішуванням, механічне забруднення</w:t>
            </w:r>
          </w:p>
        </w:tc>
        <w:tc>
          <w:tcPr>
            <w:tcW w:w="4335" w:type="dxa"/>
          </w:tcPr>
          <w:p w:rsidR="00F9756B" w:rsidRPr="006E3F74" w:rsidRDefault="001C4212" w:rsidP="008D12FB">
            <w:pPr>
              <w:jc w:val="both"/>
              <w:rPr>
                <w:sz w:val="20"/>
              </w:rPr>
            </w:pPr>
            <w:r>
              <w:rPr>
                <w:sz w:val="20"/>
              </w:rPr>
              <w:t xml:space="preserve">Ущільнення, </w:t>
            </w:r>
            <w:r w:rsidR="00F9756B" w:rsidRPr="006E3F74">
              <w:rPr>
                <w:sz w:val="20"/>
              </w:rPr>
              <w:t>хімічне і органічне забруднення стоками</w:t>
            </w:r>
          </w:p>
        </w:tc>
      </w:tr>
      <w:tr w:rsidR="006E3F74" w:rsidRPr="006E3F74" w:rsidTr="006E3F74">
        <w:trPr>
          <w:trHeight w:val="1869"/>
          <w:jc w:val="center"/>
        </w:trPr>
        <w:tc>
          <w:tcPr>
            <w:tcW w:w="2405" w:type="dxa"/>
          </w:tcPr>
          <w:p w:rsidR="00F9756B" w:rsidRPr="006E3F74" w:rsidRDefault="00F9756B" w:rsidP="008D12FB">
            <w:pPr>
              <w:autoSpaceDE w:val="0"/>
              <w:autoSpaceDN w:val="0"/>
              <w:adjustRightInd w:val="0"/>
              <w:spacing w:after="120" w:line="259" w:lineRule="auto"/>
              <w:rPr>
                <w:b/>
                <w:bCs/>
                <w:sz w:val="20"/>
                <w:lang w:eastAsia="en-US"/>
              </w:rPr>
            </w:pPr>
            <w:r w:rsidRPr="006E3F74">
              <w:rPr>
                <w:b/>
                <w:bCs/>
                <w:sz w:val="20"/>
                <w:lang w:eastAsia="en-US"/>
              </w:rPr>
              <w:t>Оцінка кумулятивного і синергетичного впливу на навколишнє середовище</w:t>
            </w:r>
          </w:p>
        </w:tc>
        <w:tc>
          <w:tcPr>
            <w:tcW w:w="7796" w:type="dxa"/>
            <w:gridSpan w:val="2"/>
            <w:shd w:val="clear" w:color="auto" w:fill="FFFF99"/>
          </w:tcPr>
          <w:p w:rsidR="00F9756B" w:rsidRPr="006E3F74" w:rsidRDefault="00F9756B" w:rsidP="008D12FB">
            <w:pPr>
              <w:jc w:val="both"/>
              <w:rPr>
                <w:sz w:val="20"/>
              </w:rPr>
            </w:pPr>
            <w:r w:rsidRPr="006E3F74">
              <w:rPr>
                <w:sz w:val="20"/>
              </w:rPr>
              <w:t xml:space="preserve">Інтенсивне навантаження на довкілля як при будівництві доріг, так і при їхній експлуатації. Прокладання нових доріг призводить до вилучення земель, фрагментації ландшафтів та руйнування природних оселищ. Роботи пов’язані із забрудненням повітря викидами спеціальної техніки, а також асфальтних заводів. Експлуатація доріг є причиною викидів автотранспорту у повітря забруднювальних речовин, що призводить до вторинного забруднення ґрунтів та вод. Шумове, як і хімічне, забруднення шкідливе для здоров’я людини та видів </w:t>
            </w:r>
            <w:r w:rsidR="001C4212">
              <w:rPr>
                <w:sz w:val="20"/>
              </w:rPr>
              <w:t xml:space="preserve">рослин і </w:t>
            </w:r>
            <w:r w:rsidRPr="006E3F74">
              <w:rPr>
                <w:sz w:val="20"/>
              </w:rPr>
              <w:t xml:space="preserve">фауни. </w:t>
            </w:r>
          </w:p>
          <w:p w:rsidR="00F9756B" w:rsidRPr="006E3F74" w:rsidRDefault="00F9756B" w:rsidP="008D12FB">
            <w:pPr>
              <w:jc w:val="both"/>
              <w:rPr>
                <w:sz w:val="20"/>
              </w:rPr>
            </w:pPr>
            <w:r w:rsidRPr="006E3F74">
              <w:rPr>
                <w:sz w:val="20"/>
              </w:rPr>
              <w:t>Створюються умови для прямої загрози здоров’ю населення.</w:t>
            </w:r>
          </w:p>
        </w:tc>
      </w:tr>
    </w:tbl>
    <w:p w:rsidR="001C4212" w:rsidRDefault="001C4212" w:rsidP="00F9756B">
      <w:pPr>
        <w:spacing w:after="60"/>
        <w:ind w:left="567" w:right="550" w:firstLine="595"/>
        <w:jc w:val="both"/>
      </w:pPr>
    </w:p>
    <w:p w:rsidR="001C4212" w:rsidRDefault="001C4212">
      <w:r>
        <w:br w:type="page"/>
      </w:r>
    </w:p>
    <w:p w:rsidR="001C4212" w:rsidRDefault="001C4212" w:rsidP="001C4212">
      <w:pPr>
        <w:jc w:val="right"/>
      </w:pPr>
      <w:r>
        <w:lastRenderedPageBreak/>
        <w:t>Таблиця 6.10.</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461"/>
        <w:gridCol w:w="4335"/>
      </w:tblGrid>
      <w:tr w:rsidR="001C4212" w:rsidRPr="006E3F74" w:rsidTr="00ED7684">
        <w:trPr>
          <w:trHeight w:val="1037"/>
          <w:jc w:val="center"/>
        </w:trPr>
        <w:tc>
          <w:tcPr>
            <w:tcW w:w="2405" w:type="dxa"/>
            <w:shd w:val="clear" w:color="auto" w:fill="FFF2CC"/>
            <w:vAlign w:val="center"/>
          </w:tcPr>
          <w:p w:rsidR="001C4212" w:rsidRPr="006E3F74" w:rsidRDefault="001C4212" w:rsidP="00ED7684">
            <w:pPr>
              <w:spacing w:after="120" w:line="259" w:lineRule="auto"/>
              <w:ind w:right="113"/>
              <w:jc w:val="center"/>
              <w:rPr>
                <w:b/>
                <w:sz w:val="20"/>
                <w:lang w:eastAsia="en-US"/>
              </w:rPr>
            </w:pPr>
            <w:r w:rsidRPr="006E3F74">
              <w:rPr>
                <w:b/>
              </w:rPr>
              <w:br w:type="page"/>
            </w:r>
            <w:r w:rsidRPr="006E3F74">
              <w:rPr>
                <w:b/>
                <w:sz w:val="20"/>
                <w:lang w:eastAsia="en-US"/>
              </w:rPr>
              <w:t>ЧИННИК ВПЛИВУ</w:t>
            </w:r>
          </w:p>
        </w:tc>
        <w:tc>
          <w:tcPr>
            <w:tcW w:w="7796" w:type="dxa"/>
            <w:gridSpan w:val="2"/>
            <w:shd w:val="clear" w:color="auto" w:fill="FFF2CC"/>
          </w:tcPr>
          <w:p w:rsidR="001C4212" w:rsidRDefault="001C4212" w:rsidP="001C4212">
            <w:pPr>
              <w:spacing w:after="120" w:line="259" w:lineRule="auto"/>
              <w:ind w:right="113"/>
              <w:jc w:val="center"/>
              <w:rPr>
                <w:b/>
                <w:sz w:val="22"/>
                <w:szCs w:val="22"/>
                <w:lang w:eastAsia="en-US"/>
              </w:rPr>
            </w:pPr>
            <w:r w:rsidRPr="001C4212">
              <w:rPr>
                <w:b/>
                <w:sz w:val="22"/>
                <w:szCs w:val="22"/>
                <w:lang w:eastAsia="en-US"/>
              </w:rPr>
              <w:t>Території сільськогоспод</w:t>
            </w:r>
            <w:r>
              <w:rPr>
                <w:b/>
                <w:sz w:val="22"/>
                <w:szCs w:val="22"/>
                <w:lang w:eastAsia="en-US"/>
              </w:rPr>
              <w:t>арського використання</w:t>
            </w:r>
          </w:p>
          <w:p w:rsidR="001C4212" w:rsidRPr="001C4212" w:rsidRDefault="001C4212" w:rsidP="001C4212">
            <w:pPr>
              <w:spacing w:after="120" w:line="259" w:lineRule="auto"/>
              <w:ind w:right="113"/>
              <w:jc w:val="center"/>
              <w:rPr>
                <w:b/>
                <w:bCs/>
                <w:i/>
                <w:iCs/>
                <w:sz w:val="22"/>
                <w:szCs w:val="22"/>
                <w:lang w:eastAsia="en-US"/>
              </w:rPr>
            </w:pPr>
            <w:r w:rsidRPr="001C4212">
              <w:rPr>
                <w:b/>
                <w:sz w:val="22"/>
                <w:szCs w:val="22"/>
                <w:lang w:eastAsia="en-US"/>
              </w:rPr>
              <w:t>(вирощування сільськогосподарської продукції)</w:t>
            </w:r>
          </w:p>
        </w:tc>
      </w:tr>
      <w:tr w:rsidR="001C4212" w:rsidRPr="006E3F74" w:rsidTr="00ED7684">
        <w:trPr>
          <w:trHeight w:val="725"/>
          <w:jc w:val="center"/>
        </w:trPr>
        <w:tc>
          <w:tcPr>
            <w:tcW w:w="2405" w:type="dxa"/>
            <w:vAlign w:val="center"/>
          </w:tcPr>
          <w:p w:rsidR="001C4212" w:rsidRPr="006E3F74" w:rsidRDefault="001C4212" w:rsidP="00ED7684">
            <w:pPr>
              <w:autoSpaceDE w:val="0"/>
              <w:autoSpaceDN w:val="0"/>
              <w:adjustRightInd w:val="0"/>
              <w:spacing w:after="120" w:line="259" w:lineRule="auto"/>
              <w:rPr>
                <w:sz w:val="20"/>
                <w:lang w:eastAsia="en-US"/>
              </w:rPr>
            </w:pPr>
            <w:r w:rsidRPr="006E3F74">
              <w:rPr>
                <w:sz w:val="20"/>
                <w:lang w:eastAsia="en-US"/>
              </w:rPr>
              <w:t>Особливості фактору впливу</w:t>
            </w:r>
          </w:p>
        </w:tc>
        <w:tc>
          <w:tcPr>
            <w:tcW w:w="7796" w:type="dxa"/>
            <w:gridSpan w:val="2"/>
            <w:shd w:val="clear" w:color="auto" w:fill="auto"/>
          </w:tcPr>
          <w:p w:rsidR="001C4212" w:rsidRPr="006E3F74" w:rsidRDefault="00B479F8" w:rsidP="00ED7684">
            <w:pPr>
              <w:spacing w:after="120" w:line="288" w:lineRule="auto"/>
              <w:jc w:val="both"/>
              <w:rPr>
                <w:sz w:val="20"/>
                <w:lang w:eastAsia="en-US"/>
              </w:rPr>
            </w:pPr>
            <w:r w:rsidRPr="00B479F8">
              <w:rPr>
                <w:sz w:val="20"/>
                <w:lang w:eastAsia="en-US"/>
              </w:rPr>
              <w:t>формуються за рахунок земель, які генеральним планом визначені для ведення особистого селянського господарства та для сінокосіння. А також територіями, які на першу чергу передбачаються для вирощування сільськогосподарської продукції</w:t>
            </w:r>
          </w:p>
        </w:tc>
      </w:tr>
      <w:tr w:rsidR="001C4212" w:rsidRPr="006E3F74" w:rsidTr="00ED7684">
        <w:trPr>
          <w:trHeight w:val="609"/>
          <w:jc w:val="center"/>
        </w:trPr>
        <w:tc>
          <w:tcPr>
            <w:tcW w:w="10201" w:type="dxa"/>
            <w:gridSpan w:val="3"/>
            <w:shd w:val="clear" w:color="auto" w:fill="FFF2CC"/>
          </w:tcPr>
          <w:p w:rsidR="001C4212" w:rsidRPr="006E3F74" w:rsidRDefault="001C4212" w:rsidP="00ED7684">
            <w:pPr>
              <w:spacing w:after="120" w:line="259" w:lineRule="auto"/>
              <w:jc w:val="center"/>
              <w:rPr>
                <w:sz w:val="20"/>
                <w:lang w:eastAsia="en-US"/>
              </w:rPr>
            </w:pPr>
            <w:r w:rsidRPr="006E3F74">
              <w:rPr>
                <w:b/>
                <w:bCs/>
                <w:smallCaps/>
                <w:sz w:val="20"/>
                <w:lang w:eastAsia="en-US"/>
              </w:rPr>
              <w:t>Опис наслідків для довкілля</w:t>
            </w:r>
            <w:r w:rsidRPr="006E3F74">
              <w:rPr>
                <w:sz w:val="20"/>
                <w:lang w:eastAsia="en-US"/>
              </w:rPr>
              <w:t>:</w:t>
            </w:r>
          </w:p>
        </w:tc>
      </w:tr>
      <w:tr w:rsidR="001C4212" w:rsidRPr="006E3F74" w:rsidTr="00ED7684">
        <w:trPr>
          <w:trHeight w:val="1068"/>
          <w:jc w:val="center"/>
        </w:trPr>
        <w:tc>
          <w:tcPr>
            <w:tcW w:w="2405" w:type="dxa"/>
            <w:vAlign w:val="center"/>
          </w:tcPr>
          <w:p w:rsidR="001C4212" w:rsidRPr="006E3F74" w:rsidRDefault="001C4212" w:rsidP="00ED7684">
            <w:pPr>
              <w:autoSpaceDE w:val="0"/>
              <w:autoSpaceDN w:val="0"/>
              <w:adjustRightInd w:val="0"/>
              <w:spacing w:after="120" w:line="259" w:lineRule="auto"/>
              <w:jc w:val="center"/>
              <w:rPr>
                <w:b/>
                <w:bCs/>
                <w:sz w:val="20"/>
                <w:lang w:eastAsia="en-US"/>
              </w:rPr>
            </w:pPr>
            <w:r w:rsidRPr="006E3F74">
              <w:rPr>
                <w:b/>
                <w:bCs/>
                <w:sz w:val="20"/>
                <w:lang w:eastAsia="en-US"/>
              </w:rPr>
              <w:t>КОМПОНЕНТ</w:t>
            </w:r>
          </w:p>
        </w:tc>
        <w:tc>
          <w:tcPr>
            <w:tcW w:w="3461" w:type="dxa"/>
            <w:vAlign w:val="center"/>
          </w:tcPr>
          <w:p w:rsidR="001C4212" w:rsidRPr="006E3F74" w:rsidRDefault="001C4212" w:rsidP="00ED7684">
            <w:pPr>
              <w:autoSpaceDE w:val="0"/>
              <w:autoSpaceDN w:val="0"/>
              <w:adjustRightInd w:val="0"/>
              <w:spacing w:after="120" w:line="259" w:lineRule="auto"/>
              <w:jc w:val="center"/>
              <w:rPr>
                <w:b/>
                <w:bCs/>
                <w:sz w:val="20"/>
                <w:lang w:eastAsia="en-US"/>
              </w:rPr>
            </w:pPr>
            <w:r w:rsidRPr="006E3F74">
              <w:rPr>
                <w:b/>
                <w:bCs/>
                <w:sz w:val="20"/>
                <w:lang w:eastAsia="en-US"/>
              </w:rPr>
              <w:t>Наслідки первинного впливу</w:t>
            </w:r>
          </w:p>
        </w:tc>
        <w:tc>
          <w:tcPr>
            <w:tcW w:w="4335" w:type="dxa"/>
            <w:vAlign w:val="center"/>
          </w:tcPr>
          <w:p w:rsidR="001C4212" w:rsidRPr="006E3F74" w:rsidRDefault="001C4212" w:rsidP="00ED7684">
            <w:pPr>
              <w:autoSpaceDE w:val="0"/>
              <w:autoSpaceDN w:val="0"/>
              <w:adjustRightInd w:val="0"/>
              <w:spacing w:after="120" w:line="259" w:lineRule="auto"/>
              <w:jc w:val="center"/>
              <w:rPr>
                <w:b/>
                <w:bCs/>
                <w:sz w:val="20"/>
                <w:lang w:eastAsia="en-US"/>
              </w:rPr>
            </w:pPr>
            <w:r w:rsidRPr="006E3F74">
              <w:rPr>
                <w:b/>
                <w:bCs/>
                <w:sz w:val="20"/>
                <w:lang w:eastAsia="en-US"/>
              </w:rPr>
              <w:t>Наслідки вторинного впливу у коротко-, середньо- та довгостроковій перспективі</w:t>
            </w:r>
          </w:p>
        </w:tc>
      </w:tr>
      <w:tr w:rsidR="001C4212" w:rsidRPr="006E3F74" w:rsidTr="00ED7684">
        <w:trPr>
          <w:trHeight w:val="976"/>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 xml:space="preserve">Клімат і Атмосферне повітря </w:t>
            </w:r>
          </w:p>
        </w:tc>
        <w:tc>
          <w:tcPr>
            <w:tcW w:w="3461" w:type="dxa"/>
          </w:tcPr>
          <w:p w:rsidR="001C4212" w:rsidRPr="006E3F74" w:rsidRDefault="001C4212" w:rsidP="001C4212">
            <w:pPr>
              <w:spacing w:line="259" w:lineRule="auto"/>
              <w:jc w:val="both"/>
              <w:rPr>
                <w:sz w:val="20"/>
                <w:lang w:eastAsia="en-US"/>
              </w:rPr>
            </w:pPr>
            <w:r>
              <w:rPr>
                <w:sz w:val="20"/>
                <w:lang w:eastAsia="en-US"/>
              </w:rPr>
              <w:t>Пилове забруднення</w:t>
            </w:r>
          </w:p>
        </w:tc>
        <w:tc>
          <w:tcPr>
            <w:tcW w:w="4335" w:type="dxa"/>
          </w:tcPr>
          <w:p w:rsidR="001C4212" w:rsidRPr="006E3F74" w:rsidRDefault="001C4212" w:rsidP="001C4212">
            <w:pPr>
              <w:jc w:val="both"/>
              <w:rPr>
                <w:sz w:val="20"/>
              </w:rPr>
            </w:pPr>
            <w:r>
              <w:rPr>
                <w:sz w:val="20"/>
              </w:rPr>
              <w:t>Пил, хімічні та органічні викиди, шумове забруднення</w:t>
            </w:r>
          </w:p>
        </w:tc>
      </w:tr>
      <w:tr w:rsidR="001C4212" w:rsidRPr="006E3F74" w:rsidTr="00ED7684">
        <w:trPr>
          <w:trHeight w:val="609"/>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Підземні і поверхневі води</w:t>
            </w:r>
          </w:p>
        </w:tc>
        <w:tc>
          <w:tcPr>
            <w:tcW w:w="3461" w:type="dxa"/>
          </w:tcPr>
          <w:p w:rsidR="001C4212" w:rsidRPr="006E3F74" w:rsidRDefault="001C4212" w:rsidP="00ED7684">
            <w:pPr>
              <w:spacing w:line="259" w:lineRule="auto"/>
              <w:jc w:val="both"/>
              <w:rPr>
                <w:sz w:val="20"/>
                <w:lang w:eastAsia="en-US"/>
              </w:rPr>
            </w:pPr>
            <w:r>
              <w:rPr>
                <w:sz w:val="20"/>
                <w:lang w:eastAsia="en-US"/>
              </w:rPr>
              <w:t>Вторинне забруднення стічними водами</w:t>
            </w:r>
          </w:p>
        </w:tc>
        <w:tc>
          <w:tcPr>
            <w:tcW w:w="4335" w:type="dxa"/>
          </w:tcPr>
          <w:p w:rsidR="001C4212" w:rsidRPr="006E3F74" w:rsidRDefault="001C4212" w:rsidP="00ED7684">
            <w:pPr>
              <w:jc w:val="both"/>
              <w:rPr>
                <w:sz w:val="20"/>
              </w:rPr>
            </w:pPr>
            <w:r w:rsidRPr="006E3F74">
              <w:rPr>
                <w:sz w:val="20"/>
              </w:rPr>
              <w:t>Хімічне і органічне забруднення стоками</w:t>
            </w:r>
          </w:p>
        </w:tc>
      </w:tr>
      <w:tr w:rsidR="001C4212" w:rsidRPr="006E3F74" w:rsidTr="00ED7684">
        <w:trPr>
          <w:trHeight w:val="533"/>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Біорізноманіття і ПЗФ</w:t>
            </w:r>
          </w:p>
        </w:tc>
        <w:tc>
          <w:tcPr>
            <w:tcW w:w="3461" w:type="dxa"/>
          </w:tcPr>
          <w:p w:rsidR="001C4212" w:rsidRPr="006E3F74" w:rsidRDefault="001C4212" w:rsidP="00ED7684">
            <w:pPr>
              <w:jc w:val="both"/>
              <w:rPr>
                <w:sz w:val="20"/>
              </w:rPr>
            </w:pPr>
            <w:r>
              <w:rPr>
                <w:sz w:val="20"/>
              </w:rPr>
              <w:t>Р</w:t>
            </w:r>
            <w:r w:rsidRPr="006E3F74">
              <w:rPr>
                <w:sz w:val="20"/>
              </w:rPr>
              <w:t>уйнування природних оселищ, фрагментація оселищ</w:t>
            </w:r>
          </w:p>
        </w:tc>
        <w:tc>
          <w:tcPr>
            <w:tcW w:w="4335" w:type="dxa"/>
          </w:tcPr>
          <w:p w:rsidR="001C4212" w:rsidRPr="006E3F74" w:rsidRDefault="001C4212" w:rsidP="00ED7684">
            <w:pPr>
              <w:jc w:val="both"/>
              <w:rPr>
                <w:sz w:val="20"/>
              </w:rPr>
            </w:pPr>
            <w:r w:rsidRPr="006E3F74">
              <w:rPr>
                <w:sz w:val="20"/>
              </w:rPr>
              <w:t>Втрата біорізноманіття</w:t>
            </w:r>
          </w:p>
        </w:tc>
      </w:tr>
      <w:tr w:rsidR="001C4212" w:rsidRPr="006E3F74" w:rsidTr="00ED7684">
        <w:trPr>
          <w:trHeight w:val="419"/>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Ландшафт</w:t>
            </w:r>
          </w:p>
        </w:tc>
        <w:tc>
          <w:tcPr>
            <w:tcW w:w="3461" w:type="dxa"/>
          </w:tcPr>
          <w:p w:rsidR="001C4212" w:rsidRPr="006E3F74" w:rsidRDefault="001C4212" w:rsidP="00ED7684">
            <w:pPr>
              <w:jc w:val="both"/>
              <w:rPr>
                <w:sz w:val="20"/>
              </w:rPr>
            </w:pPr>
            <w:r w:rsidRPr="006E3F74">
              <w:rPr>
                <w:sz w:val="20"/>
              </w:rPr>
              <w:t>Деградація</w:t>
            </w:r>
            <w:r>
              <w:rPr>
                <w:sz w:val="20"/>
              </w:rPr>
              <w:t xml:space="preserve"> природних  типових ландшафтів</w:t>
            </w:r>
          </w:p>
        </w:tc>
        <w:tc>
          <w:tcPr>
            <w:tcW w:w="4335" w:type="dxa"/>
          </w:tcPr>
          <w:p w:rsidR="001C4212" w:rsidRPr="006E3F74" w:rsidRDefault="001C4212" w:rsidP="001C4212">
            <w:pPr>
              <w:jc w:val="both"/>
              <w:rPr>
                <w:sz w:val="20"/>
              </w:rPr>
            </w:pPr>
            <w:r w:rsidRPr="006E3F74">
              <w:rPr>
                <w:sz w:val="20"/>
              </w:rPr>
              <w:t>Втрата ландшафтного різноманіття</w:t>
            </w:r>
          </w:p>
        </w:tc>
      </w:tr>
      <w:tr w:rsidR="001C4212" w:rsidRPr="006E3F74" w:rsidTr="00ED7684">
        <w:trPr>
          <w:trHeight w:val="276"/>
          <w:jc w:val="center"/>
        </w:trPr>
        <w:tc>
          <w:tcPr>
            <w:tcW w:w="2405" w:type="dxa"/>
          </w:tcPr>
          <w:p w:rsidR="001C4212" w:rsidRPr="006E3F74" w:rsidRDefault="00884DDA" w:rsidP="00ED7684">
            <w:pPr>
              <w:autoSpaceDE w:val="0"/>
              <w:autoSpaceDN w:val="0"/>
              <w:adjustRightInd w:val="0"/>
              <w:spacing w:after="120" w:line="259" w:lineRule="auto"/>
              <w:rPr>
                <w:b/>
                <w:bCs/>
                <w:sz w:val="20"/>
                <w:lang w:eastAsia="en-US"/>
              </w:rPr>
            </w:pPr>
            <w:r>
              <w:rPr>
                <w:b/>
                <w:bCs/>
                <w:sz w:val="20"/>
                <w:lang w:eastAsia="en-US"/>
              </w:rPr>
              <w:t>Відкриті землі</w:t>
            </w:r>
          </w:p>
        </w:tc>
        <w:tc>
          <w:tcPr>
            <w:tcW w:w="3461" w:type="dxa"/>
          </w:tcPr>
          <w:p w:rsidR="001C4212" w:rsidRPr="006E3F74" w:rsidRDefault="001C4212" w:rsidP="00ED7684">
            <w:pPr>
              <w:jc w:val="both"/>
              <w:rPr>
                <w:sz w:val="20"/>
              </w:rPr>
            </w:pPr>
            <w:r w:rsidRPr="006E3F74">
              <w:rPr>
                <w:sz w:val="20"/>
              </w:rPr>
              <w:t>Втрата вільних земель</w:t>
            </w:r>
          </w:p>
        </w:tc>
        <w:tc>
          <w:tcPr>
            <w:tcW w:w="4335" w:type="dxa"/>
          </w:tcPr>
          <w:p w:rsidR="001C4212" w:rsidRPr="006E3F74" w:rsidRDefault="001C4212" w:rsidP="00ED7684">
            <w:pPr>
              <w:jc w:val="both"/>
              <w:rPr>
                <w:sz w:val="20"/>
              </w:rPr>
            </w:pPr>
          </w:p>
        </w:tc>
      </w:tr>
      <w:tr w:rsidR="001C4212" w:rsidRPr="006E3F74" w:rsidTr="00ED7684">
        <w:trPr>
          <w:trHeight w:val="513"/>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Ґрунти</w:t>
            </w:r>
          </w:p>
        </w:tc>
        <w:tc>
          <w:tcPr>
            <w:tcW w:w="3461" w:type="dxa"/>
          </w:tcPr>
          <w:p w:rsidR="001C4212" w:rsidRPr="006E3F74" w:rsidRDefault="001C4212" w:rsidP="001C4212">
            <w:pPr>
              <w:jc w:val="both"/>
              <w:rPr>
                <w:sz w:val="20"/>
              </w:rPr>
            </w:pPr>
            <w:r>
              <w:rPr>
                <w:sz w:val="20"/>
              </w:rPr>
              <w:t>Руйнація ґрунтового покриву, розорювання (перемішування), виснаження ґрунтів</w:t>
            </w:r>
          </w:p>
        </w:tc>
        <w:tc>
          <w:tcPr>
            <w:tcW w:w="4335" w:type="dxa"/>
          </w:tcPr>
          <w:p w:rsidR="001C4212" w:rsidRPr="006E3F74" w:rsidRDefault="001C4212" w:rsidP="00ED7684">
            <w:pPr>
              <w:jc w:val="both"/>
              <w:rPr>
                <w:sz w:val="20"/>
              </w:rPr>
            </w:pPr>
            <w:r>
              <w:rPr>
                <w:sz w:val="20"/>
              </w:rPr>
              <w:t>Деградація, ерозія ґрунтів, хімічне/органічне забруднення</w:t>
            </w:r>
          </w:p>
        </w:tc>
      </w:tr>
      <w:tr w:rsidR="001C4212" w:rsidRPr="006E3F74" w:rsidTr="00E63A3B">
        <w:trPr>
          <w:trHeight w:val="1281"/>
          <w:jc w:val="center"/>
        </w:trPr>
        <w:tc>
          <w:tcPr>
            <w:tcW w:w="2405" w:type="dxa"/>
          </w:tcPr>
          <w:p w:rsidR="001C4212" w:rsidRPr="006E3F74" w:rsidRDefault="001C4212" w:rsidP="00ED7684">
            <w:pPr>
              <w:autoSpaceDE w:val="0"/>
              <w:autoSpaceDN w:val="0"/>
              <w:adjustRightInd w:val="0"/>
              <w:spacing w:after="120" w:line="259" w:lineRule="auto"/>
              <w:rPr>
                <w:b/>
                <w:bCs/>
                <w:sz w:val="20"/>
                <w:lang w:eastAsia="en-US"/>
              </w:rPr>
            </w:pPr>
            <w:r w:rsidRPr="006E3F74">
              <w:rPr>
                <w:b/>
                <w:bCs/>
                <w:sz w:val="20"/>
                <w:lang w:eastAsia="en-US"/>
              </w:rPr>
              <w:t>Оцінка кумулятивного і синергетичного впливу на навколишнє середовище</w:t>
            </w:r>
          </w:p>
        </w:tc>
        <w:tc>
          <w:tcPr>
            <w:tcW w:w="7796" w:type="dxa"/>
            <w:gridSpan w:val="2"/>
            <w:shd w:val="clear" w:color="auto" w:fill="FFFF99"/>
          </w:tcPr>
          <w:p w:rsidR="001C4212" w:rsidRPr="006E3F74" w:rsidRDefault="001C4212" w:rsidP="00E63A3B">
            <w:pPr>
              <w:jc w:val="both"/>
              <w:rPr>
                <w:sz w:val="20"/>
              </w:rPr>
            </w:pPr>
            <w:r w:rsidRPr="006E3F74">
              <w:rPr>
                <w:sz w:val="20"/>
              </w:rPr>
              <w:t xml:space="preserve">Інтенсивне навантаження </w:t>
            </w:r>
            <w:r>
              <w:rPr>
                <w:sz w:val="20"/>
              </w:rPr>
              <w:t xml:space="preserve">створюється перш за все на ландшафти та окремі компоненти довкілля із ймовірним </w:t>
            </w:r>
            <w:r w:rsidR="00E63A3B">
              <w:rPr>
                <w:sz w:val="20"/>
              </w:rPr>
              <w:t>катастрофічними проявами дигресивних процесів та змін (ґрунти, водні об’єкти, біологічне різноманіття) внаслідок не контрольованих антропогенних навантажень та виснажливого використання</w:t>
            </w:r>
          </w:p>
        </w:tc>
      </w:tr>
    </w:tbl>
    <w:p w:rsidR="00F9756B" w:rsidRPr="00E63A3B" w:rsidRDefault="00F9756B" w:rsidP="00F9756B">
      <w:pPr>
        <w:spacing w:after="60"/>
        <w:ind w:left="567" w:right="550" w:firstLine="595"/>
        <w:jc w:val="both"/>
      </w:pPr>
      <w:r w:rsidRPr="006E3F74">
        <w:br w:type="page"/>
      </w:r>
      <w:r w:rsidRPr="00E63A3B">
        <w:lastRenderedPageBreak/>
        <w:t>Здійснена підсумкова оцінка ймовірного впливу проектних рішень Генерального плану на компоненти навколишнього середовища згідно з контрольним переліком індикаторів екологічно</w:t>
      </w:r>
      <w:r w:rsidR="00E63A3B">
        <w:t>го стану території (таблиця 6.11.</w:t>
      </w:r>
      <w:r w:rsidRPr="00E63A3B">
        <w:t>) .</w:t>
      </w:r>
    </w:p>
    <w:p w:rsidR="00F9756B" w:rsidRPr="00E63A3B" w:rsidRDefault="00E63A3B" w:rsidP="00F9756B">
      <w:pPr>
        <w:spacing w:before="120" w:line="259" w:lineRule="auto"/>
        <w:ind w:left="7799" w:firstLine="709"/>
        <w:jc w:val="center"/>
      </w:pPr>
      <w:r>
        <w:t>Таблиця 6.11</w:t>
      </w:r>
      <w:r w:rsidR="00F9756B" w:rsidRPr="00E63A3B">
        <w:t>.</w:t>
      </w:r>
    </w:p>
    <w:p w:rsidR="00F9756B" w:rsidRPr="00E63A3B" w:rsidRDefault="00F9756B" w:rsidP="00F9756B">
      <w:pPr>
        <w:spacing w:before="120" w:line="259" w:lineRule="auto"/>
        <w:jc w:val="center"/>
        <w:rPr>
          <w:b/>
        </w:rPr>
      </w:pPr>
      <w:r w:rsidRPr="00E63A3B">
        <w:rPr>
          <w:b/>
        </w:rPr>
        <w:t>Оцінка впливу на компоненти навколишнього середовища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894"/>
        <w:gridCol w:w="1189"/>
        <w:gridCol w:w="846"/>
        <w:gridCol w:w="1905"/>
      </w:tblGrid>
      <w:tr w:rsidR="00F9756B" w:rsidRPr="00E63A3B" w:rsidTr="008D12FB">
        <w:trPr>
          <w:jc w:val="center"/>
        </w:trPr>
        <w:tc>
          <w:tcPr>
            <w:tcW w:w="4788" w:type="dxa"/>
            <w:vMerge w:val="restart"/>
            <w:vAlign w:val="center"/>
          </w:tcPr>
          <w:p w:rsidR="00F9756B" w:rsidRPr="00E63A3B" w:rsidRDefault="00F9756B" w:rsidP="008D12FB">
            <w:pPr>
              <w:jc w:val="center"/>
              <w:rPr>
                <w:b/>
                <w:bCs/>
                <w:szCs w:val="22"/>
              </w:rPr>
            </w:pPr>
            <w:r w:rsidRPr="00E63A3B">
              <w:rPr>
                <w:b/>
                <w:bCs/>
                <w:sz w:val="22"/>
                <w:szCs w:val="22"/>
              </w:rPr>
              <w:t>Чи може реалізація Схеми спричинити:</w:t>
            </w:r>
          </w:p>
        </w:tc>
        <w:tc>
          <w:tcPr>
            <w:tcW w:w="2929" w:type="dxa"/>
            <w:gridSpan w:val="3"/>
            <w:vAlign w:val="center"/>
          </w:tcPr>
          <w:p w:rsidR="00F9756B" w:rsidRPr="00E63A3B" w:rsidRDefault="00F9756B" w:rsidP="008D12FB">
            <w:pPr>
              <w:jc w:val="center"/>
              <w:rPr>
                <w:b/>
                <w:bCs/>
                <w:szCs w:val="22"/>
              </w:rPr>
            </w:pPr>
            <w:r w:rsidRPr="00E63A3B">
              <w:rPr>
                <w:b/>
                <w:bCs/>
                <w:sz w:val="22"/>
                <w:szCs w:val="22"/>
              </w:rPr>
              <w:t>Негативний вплив</w:t>
            </w:r>
          </w:p>
        </w:tc>
        <w:tc>
          <w:tcPr>
            <w:tcW w:w="1905" w:type="dxa"/>
            <w:vMerge w:val="restart"/>
            <w:vAlign w:val="center"/>
          </w:tcPr>
          <w:p w:rsidR="00F9756B" w:rsidRPr="00E63A3B" w:rsidRDefault="00F9756B" w:rsidP="008D12FB">
            <w:pPr>
              <w:ind w:left="142" w:right="141"/>
              <w:jc w:val="center"/>
              <w:rPr>
                <w:b/>
                <w:bCs/>
                <w:szCs w:val="22"/>
              </w:rPr>
            </w:pPr>
            <w:r w:rsidRPr="00E63A3B">
              <w:rPr>
                <w:b/>
                <w:bCs/>
                <w:sz w:val="22"/>
                <w:szCs w:val="22"/>
              </w:rPr>
              <w:t>Пом’якшення ситуації</w:t>
            </w:r>
          </w:p>
        </w:tc>
      </w:tr>
      <w:tr w:rsidR="00F9756B" w:rsidRPr="00E63A3B" w:rsidTr="008D12FB">
        <w:trPr>
          <w:jc w:val="center"/>
        </w:trPr>
        <w:tc>
          <w:tcPr>
            <w:tcW w:w="4788" w:type="dxa"/>
            <w:vMerge/>
            <w:vAlign w:val="center"/>
          </w:tcPr>
          <w:p w:rsidR="00F9756B" w:rsidRPr="00E63A3B" w:rsidRDefault="00F9756B" w:rsidP="008D12FB">
            <w:pPr>
              <w:jc w:val="center"/>
              <w:rPr>
                <w:b/>
                <w:bCs/>
                <w:szCs w:val="22"/>
              </w:rPr>
            </w:pPr>
          </w:p>
        </w:tc>
        <w:tc>
          <w:tcPr>
            <w:tcW w:w="894" w:type="dxa"/>
            <w:vAlign w:val="center"/>
          </w:tcPr>
          <w:p w:rsidR="00F9756B" w:rsidRPr="00E63A3B" w:rsidRDefault="00F9756B" w:rsidP="008D12FB">
            <w:pPr>
              <w:jc w:val="center"/>
              <w:rPr>
                <w:b/>
                <w:bCs/>
                <w:szCs w:val="22"/>
              </w:rPr>
            </w:pPr>
            <w:r w:rsidRPr="00E63A3B">
              <w:rPr>
                <w:b/>
                <w:bCs/>
                <w:sz w:val="22"/>
                <w:szCs w:val="22"/>
              </w:rPr>
              <w:t>так</w:t>
            </w:r>
          </w:p>
        </w:tc>
        <w:tc>
          <w:tcPr>
            <w:tcW w:w="1189" w:type="dxa"/>
            <w:vAlign w:val="center"/>
          </w:tcPr>
          <w:p w:rsidR="00F9756B" w:rsidRPr="00E63A3B" w:rsidRDefault="00F9756B" w:rsidP="008D12FB">
            <w:pPr>
              <w:jc w:val="center"/>
              <w:rPr>
                <w:b/>
                <w:bCs/>
                <w:szCs w:val="22"/>
              </w:rPr>
            </w:pPr>
            <w:r w:rsidRPr="00E63A3B">
              <w:rPr>
                <w:b/>
                <w:bCs/>
                <w:sz w:val="22"/>
                <w:szCs w:val="22"/>
              </w:rPr>
              <w:t>помірний</w:t>
            </w:r>
          </w:p>
        </w:tc>
        <w:tc>
          <w:tcPr>
            <w:tcW w:w="846" w:type="dxa"/>
            <w:vAlign w:val="center"/>
          </w:tcPr>
          <w:p w:rsidR="00F9756B" w:rsidRPr="00E63A3B" w:rsidRDefault="00F9756B" w:rsidP="008D12FB">
            <w:pPr>
              <w:jc w:val="center"/>
              <w:rPr>
                <w:b/>
                <w:bCs/>
                <w:szCs w:val="22"/>
              </w:rPr>
            </w:pPr>
            <w:r w:rsidRPr="00E63A3B">
              <w:rPr>
                <w:b/>
                <w:bCs/>
                <w:sz w:val="22"/>
                <w:szCs w:val="22"/>
              </w:rPr>
              <w:t>ні</w:t>
            </w:r>
          </w:p>
        </w:tc>
        <w:tc>
          <w:tcPr>
            <w:tcW w:w="1905" w:type="dxa"/>
            <w:vMerge/>
          </w:tcPr>
          <w:p w:rsidR="00F9756B" w:rsidRPr="00E63A3B" w:rsidRDefault="00F9756B" w:rsidP="008D12FB">
            <w:pPr>
              <w:ind w:left="142" w:right="141"/>
              <w:jc w:val="center"/>
              <w:rPr>
                <w:szCs w:val="22"/>
              </w:rPr>
            </w:pPr>
          </w:p>
        </w:tc>
      </w:tr>
      <w:tr w:rsidR="00F9756B" w:rsidRPr="00E63A3B" w:rsidTr="008D12FB">
        <w:trPr>
          <w:trHeight w:val="270"/>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Повітря</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викидів забруднюючих речовин від стаціонарних джерел</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викидів забруднюючих речовин від пересувних джерел</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E63A3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Погіршення якості атмосферного повітря</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E63A3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Поява джерел неприємних запахів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повітряних потоків, вологості, температури або ж будь-які локальні чи регіональні зміни клімату</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trHeight w:val="338"/>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Водні ресурси</w:t>
            </w:r>
          </w:p>
        </w:tc>
      </w:tr>
      <w:tr w:rsidR="00F9756B" w:rsidRPr="00E63A3B" w:rsidTr="008D12FB">
        <w:trPr>
          <w:jc w:val="center"/>
        </w:trPr>
        <w:tc>
          <w:tcPr>
            <w:tcW w:w="4788" w:type="dxa"/>
          </w:tcPr>
          <w:p w:rsidR="00F9756B" w:rsidRPr="00E63A3B" w:rsidRDefault="00F9756B" w:rsidP="008D12FB">
            <w:pPr>
              <w:rPr>
                <w:sz w:val="20"/>
              </w:rPr>
            </w:pPr>
            <w:r w:rsidRPr="00E63A3B">
              <w:rPr>
                <w:sz w:val="20"/>
              </w:rPr>
              <w:t xml:space="preserve">Збільшення обсягів скидів у поверхневі води </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Значне зменшення кількості вод, що використовуються для водопостачання населенню</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навантаження на каналізаційні системи та погіршення якості очищення стічних вод</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напрямів і швидкості течії поверхневих вод або зміни обсягів води будь-якого поверхневого водного об’єкту</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 xml:space="preserve">Порушення гідрологічного та гідрохімічного режиму малих річок </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напряму або швидкості потоків підземних вод</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обсягів підземних вод</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Забруднення підземних водоносних горизонтів</w:t>
            </w:r>
          </w:p>
        </w:tc>
        <w:tc>
          <w:tcPr>
            <w:tcW w:w="894" w:type="dxa"/>
            <w:vAlign w:val="center"/>
          </w:tcPr>
          <w:p w:rsidR="00F9756B" w:rsidRPr="00E63A3B" w:rsidRDefault="00F9756B" w:rsidP="008D12FB">
            <w:pPr>
              <w:ind w:left="142" w:right="141"/>
              <w:jc w:val="center"/>
              <w:rPr>
                <w:b/>
                <w:szCs w:val="22"/>
              </w:rPr>
            </w:pPr>
          </w:p>
        </w:tc>
        <w:tc>
          <w:tcPr>
            <w:tcW w:w="1189" w:type="dxa"/>
            <w:vAlign w:val="center"/>
          </w:tcPr>
          <w:p w:rsidR="00F9756B" w:rsidRPr="00E63A3B" w:rsidRDefault="00F9756B" w:rsidP="008D12FB">
            <w:pPr>
              <w:ind w:left="142" w:right="141"/>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trHeight w:val="206"/>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Відходи</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кількості утворюваних ТПВ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кількості утворюваних чи накопичених промислових відходів IV класу небезпеки</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кількості відходів І-ІІІ класу небезпеки</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Спорудження еколого-небезпечних об’єктів поводження з відходами</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Утворення або накопичення радіоактивних відходів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trHeight w:val="346"/>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Земельні ресурси і ґрунти</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Порушення, переміщення, ущільнення ґрунтового шару</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Будь-яке посилення вітрової або водної ерозії ґрунтів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Суттєві зміни в структурі земельного фонду, чинній або планованій практиці використання земель</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Виникнення конфліктів між ухваленими рішеннями Схеми та цілями місцевих громад щодо використання земельних ресурсів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bl>
    <w:p w:rsidR="00F9756B" w:rsidRPr="00E63A3B" w:rsidRDefault="00F9756B" w:rsidP="00F9756B">
      <w:pPr>
        <w:ind w:left="6381" w:firstLine="709"/>
      </w:pPr>
      <w:r w:rsidRPr="00E63A3B">
        <w:br w:type="page"/>
      </w:r>
      <w:r w:rsidRPr="00E63A3B">
        <w:lastRenderedPageBreak/>
        <w:t>Продовження табл.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894"/>
        <w:gridCol w:w="1189"/>
        <w:gridCol w:w="846"/>
        <w:gridCol w:w="1905"/>
      </w:tblGrid>
      <w:tr w:rsidR="00F9756B" w:rsidRPr="00E63A3B" w:rsidTr="008D12FB">
        <w:trPr>
          <w:jc w:val="center"/>
        </w:trPr>
        <w:tc>
          <w:tcPr>
            <w:tcW w:w="4788" w:type="dxa"/>
            <w:vMerge w:val="restart"/>
            <w:vAlign w:val="center"/>
          </w:tcPr>
          <w:p w:rsidR="00F9756B" w:rsidRPr="00E63A3B" w:rsidRDefault="00F9756B" w:rsidP="008D12FB">
            <w:pPr>
              <w:jc w:val="center"/>
              <w:rPr>
                <w:b/>
                <w:bCs/>
                <w:szCs w:val="22"/>
              </w:rPr>
            </w:pPr>
            <w:r w:rsidRPr="00E63A3B">
              <w:rPr>
                <w:b/>
                <w:bCs/>
                <w:sz w:val="22"/>
                <w:szCs w:val="22"/>
              </w:rPr>
              <w:t>Чи може реалізація Схеми спричинити:</w:t>
            </w:r>
          </w:p>
        </w:tc>
        <w:tc>
          <w:tcPr>
            <w:tcW w:w="2929" w:type="dxa"/>
            <w:gridSpan w:val="3"/>
            <w:vAlign w:val="center"/>
          </w:tcPr>
          <w:p w:rsidR="00F9756B" w:rsidRPr="00E63A3B" w:rsidRDefault="00F9756B" w:rsidP="008D12FB">
            <w:pPr>
              <w:jc w:val="center"/>
              <w:rPr>
                <w:b/>
                <w:bCs/>
                <w:szCs w:val="22"/>
              </w:rPr>
            </w:pPr>
            <w:r w:rsidRPr="00E63A3B">
              <w:rPr>
                <w:b/>
                <w:bCs/>
                <w:sz w:val="22"/>
                <w:szCs w:val="22"/>
              </w:rPr>
              <w:t>Негативний вплив</w:t>
            </w:r>
          </w:p>
        </w:tc>
        <w:tc>
          <w:tcPr>
            <w:tcW w:w="1905" w:type="dxa"/>
            <w:vMerge w:val="restart"/>
            <w:vAlign w:val="center"/>
          </w:tcPr>
          <w:p w:rsidR="00F9756B" w:rsidRPr="00E63A3B" w:rsidRDefault="00F9756B" w:rsidP="008D12FB">
            <w:pPr>
              <w:ind w:left="142" w:right="141"/>
              <w:jc w:val="center"/>
              <w:rPr>
                <w:b/>
                <w:bCs/>
                <w:szCs w:val="22"/>
              </w:rPr>
            </w:pPr>
            <w:r w:rsidRPr="00E63A3B">
              <w:rPr>
                <w:b/>
                <w:bCs/>
                <w:sz w:val="22"/>
                <w:szCs w:val="22"/>
              </w:rPr>
              <w:t>Пом’якшення ситуації</w:t>
            </w:r>
          </w:p>
        </w:tc>
      </w:tr>
      <w:tr w:rsidR="00F9756B" w:rsidRPr="00E63A3B" w:rsidTr="008D12FB">
        <w:trPr>
          <w:jc w:val="center"/>
        </w:trPr>
        <w:tc>
          <w:tcPr>
            <w:tcW w:w="4788" w:type="dxa"/>
            <w:vMerge/>
            <w:vAlign w:val="center"/>
          </w:tcPr>
          <w:p w:rsidR="00F9756B" w:rsidRPr="00E63A3B" w:rsidRDefault="00F9756B" w:rsidP="008D12FB">
            <w:pPr>
              <w:jc w:val="center"/>
              <w:rPr>
                <w:b/>
                <w:bCs/>
                <w:szCs w:val="22"/>
              </w:rPr>
            </w:pPr>
          </w:p>
        </w:tc>
        <w:tc>
          <w:tcPr>
            <w:tcW w:w="894" w:type="dxa"/>
            <w:vAlign w:val="center"/>
          </w:tcPr>
          <w:p w:rsidR="00F9756B" w:rsidRPr="00E63A3B" w:rsidRDefault="00F9756B" w:rsidP="008D12FB">
            <w:pPr>
              <w:jc w:val="center"/>
              <w:rPr>
                <w:b/>
                <w:bCs/>
                <w:szCs w:val="22"/>
              </w:rPr>
            </w:pPr>
            <w:r w:rsidRPr="00E63A3B">
              <w:rPr>
                <w:b/>
                <w:bCs/>
                <w:sz w:val="22"/>
                <w:szCs w:val="22"/>
              </w:rPr>
              <w:t>так</w:t>
            </w:r>
          </w:p>
        </w:tc>
        <w:tc>
          <w:tcPr>
            <w:tcW w:w="1189" w:type="dxa"/>
            <w:vAlign w:val="center"/>
          </w:tcPr>
          <w:p w:rsidR="00F9756B" w:rsidRPr="00E63A3B" w:rsidRDefault="00F9756B" w:rsidP="008D12FB">
            <w:pPr>
              <w:jc w:val="center"/>
              <w:rPr>
                <w:b/>
                <w:bCs/>
                <w:szCs w:val="22"/>
              </w:rPr>
            </w:pPr>
            <w:r w:rsidRPr="00E63A3B">
              <w:rPr>
                <w:b/>
                <w:bCs/>
                <w:sz w:val="22"/>
                <w:szCs w:val="22"/>
              </w:rPr>
              <w:t>помірний</w:t>
            </w:r>
          </w:p>
        </w:tc>
        <w:tc>
          <w:tcPr>
            <w:tcW w:w="846" w:type="dxa"/>
            <w:vAlign w:val="center"/>
          </w:tcPr>
          <w:p w:rsidR="00F9756B" w:rsidRPr="00E63A3B" w:rsidRDefault="00F9756B" w:rsidP="008D12FB">
            <w:pPr>
              <w:jc w:val="center"/>
              <w:rPr>
                <w:b/>
                <w:bCs/>
                <w:szCs w:val="22"/>
              </w:rPr>
            </w:pPr>
            <w:r w:rsidRPr="00E63A3B">
              <w:rPr>
                <w:b/>
                <w:bCs/>
                <w:sz w:val="22"/>
                <w:szCs w:val="22"/>
              </w:rPr>
              <w:t>ні</w:t>
            </w:r>
          </w:p>
        </w:tc>
        <w:tc>
          <w:tcPr>
            <w:tcW w:w="1905" w:type="dxa"/>
            <w:vMerge/>
          </w:tcPr>
          <w:p w:rsidR="00F9756B" w:rsidRPr="00E63A3B" w:rsidRDefault="00F9756B" w:rsidP="008D12FB">
            <w:pPr>
              <w:ind w:left="142" w:right="141"/>
              <w:jc w:val="center"/>
              <w:rPr>
                <w:szCs w:val="22"/>
              </w:rPr>
            </w:pPr>
          </w:p>
        </w:tc>
      </w:tr>
      <w:tr w:rsidR="00F9756B" w:rsidRPr="00E63A3B" w:rsidTr="008D12FB">
        <w:trPr>
          <w:trHeight w:val="365"/>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Біорізноманіття та природно-заповідний фонд, ландшафтне різноманіття</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в кількості видів рослин або тварин, їхній чисельності або територіальному представництві</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площ зернових культур або сільськогосподарських угідь в цілому</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E63A3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Порушення або деградацію середовищ існування диких видів тварин</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Будь-який вплив на кількість і якість рекреаційних ресурсів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Будь-який вплив на об’єкти історико-культурної спадщини</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Інші негативні впливи на естетичні показники об’єктів довкілля (перепони для публічного огляду мальовничих краєвидів, появі естетично неприйнятних місць, руйнування пам’ятників природи тощо)</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trHeight w:val="427"/>
          <w:jc w:val="center"/>
        </w:trPr>
        <w:tc>
          <w:tcPr>
            <w:tcW w:w="9622" w:type="dxa"/>
            <w:gridSpan w:val="5"/>
            <w:vAlign w:val="center"/>
          </w:tcPr>
          <w:p w:rsidR="00F9756B" w:rsidRPr="00E63A3B" w:rsidRDefault="00F9756B" w:rsidP="008D12FB">
            <w:pPr>
              <w:spacing w:line="240" w:lineRule="exact"/>
              <w:jc w:val="center"/>
              <w:rPr>
                <w:b/>
                <w:bCs/>
                <w:szCs w:val="22"/>
              </w:rPr>
            </w:pPr>
            <w:r w:rsidRPr="00E63A3B">
              <w:rPr>
                <w:b/>
                <w:bCs/>
                <w:sz w:val="22"/>
                <w:szCs w:val="22"/>
              </w:rPr>
              <w:t>Населення та інфраструктура</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Зміни в локалізації, розміщенні, щільності та зростанні кількості населення будь-якої території</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Вплив на нинішній стан забезпечення житлом або виникнення нових потреб у житлі</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Суттєвий вплив на транспортну систему, зміни в структурі транспортних потоків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r w:rsidRPr="00E63A3B">
              <w:rPr>
                <w:b/>
                <w:sz w:val="22"/>
                <w:szCs w:val="22"/>
              </w:rPr>
              <w:t>+</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Необхідність будівництва нових об’єктів для забезпечення транспортних сполучень</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Потреби в нових або суттєвий вплив на наявні комунальні послуги</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Поява будь-яких реальних або потенційних загроз для здоров’я людей</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trHeight w:val="270"/>
          <w:jc w:val="center"/>
        </w:trPr>
        <w:tc>
          <w:tcPr>
            <w:tcW w:w="9622" w:type="dxa"/>
            <w:gridSpan w:val="5"/>
            <w:vAlign w:val="center"/>
          </w:tcPr>
          <w:p w:rsidR="00F9756B" w:rsidRPr="00E63A3B" w:rsidRDefault="00F9756B" w:rsidP="008D12FB">
            <w:pPr>
              <w:jc w:val="center"/>
              <w:rPr>
                <w:b/>
                <w:bCs/>
                <w:szCs w:val="22"/>
              </w:rPr>
            </w:pPr>
            <w:r w:rsidRPr="00E63A3B">
              <w:rPr>
                <w:b/>
                <w:bCs/>
                <w:sz w:val="22"/>
                <w:szCs w:val="22"/>
              </w:rPr>
              <w:t>Загальні оцінки</w:t>
            </w:r>
          </w:p>
        </w:tc>
      </w:tr>
      <w:tr w:rsidR="00F9756B" w:rsidRPr="00E63A3B" w:rsidTr="008D12FB">
        <w:trPr>
          <w:jc w:val="center"/>
        </w:trPr>
        <w:tc>
          <w:tcPr>
            <w:tcW w:w="4788" w:type="dxa"/>
          </w:tcPr>
          <w:p w:rsidR="00F9756B" w:rsidRPr="00E63A3B" w:rsidRDefault="00F9756B" w:rsidP="008D12FB">
            <w:pPr>
              <w:rPr>
                <w:sz w:val="20"/>
              </w:rPr>
            </w:pPr>
            <w:r w:rsidRPr="00E63A3B">
              <w:rPr>
                <w:sz w:val="20"/>
              </w:rPr>
              <w:t>Підвищення рівня використання будь-якого виду природних ресурсів</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r w:rsidRPr="00E63A3B">
              <w:rPr>
                <w:b/>
                <w:sz w:val="22"/>
                <w:szCs w:val="22"/>
              </w:rPr>
              <w:t>+</w:t>
            </w:r>
          </w:p>
        </w:tc>
        <w:tc>
          <w:tcPr>
            <w:tcW w:w="846" w:type="dxa"/>
            <w:vAlign w:val="center"/>
          </w:tcPr>
          <w:p w:rsidR="00F9756B" w:rsidRPr="00E63A3B" w:rsidRDefault="00F9756B" w:rsidP="008D12FB">
            <w:pPr>
              <w:ind w:left="142" w:right="141"/>
              <w:jc w:val="center"/>
              <w:rPr>
                <w:b/>
                <w:szCs w:val="22"/>
              </w:rPr>
            </w:pP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Суттєве вилучення будь-якого невідновного ресурсу</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Збільшення споживання значних обсягів палива або енергії</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Суттєве порушення якості природного середовища</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Стимулювання розвитку екологічно небезпечних галузей виробництва</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Поява можливостей досягнення короткотермінових цілей, які ускладнюватимуть досягнення довготривалих цілей у майбутньому</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r w:rsidR="00F9756B" w:rsidRPr="00E63A3B" w:rsidTr="008D12FB">
        <w:trPr>
          <w:jc w:val="center"/>
        </w:trPr>
        <w:tc>
          <w:tcPr>
            <w:tcW w:w="4788" w:type="dxa"/>
          </w:tcPr>
          <w:p w:rsidR="00F9756B" w:rsidRPr="00E63A3B" w:rsidRDefault="00F9756B" w:rsidP="008D12FB">
            <w:pPr>
              <w:rPr>
                <w:sz w:val="20"/>
              </w:rPr>
            </w:pPr>
            <w:r w:rsidRPr="00E63A3B">
              <w:rPr>
                <w:sz w:val="20"/>
              </w:rPr>
              <w:t>Такі впливи на довкілля або здоров’я людей, які самі по собі будуть незначними, але у сукупності викликатимуть значний негативний екологічний ефект, що матиме значний негативний вплив на добробут людей</w:t>
            </w:r>
          </w:p>
        </w:tc>
        <w:tc>
          <w:tcPr>
            <w:tcW w:w="894" w:type="dxa"/>
            <w:vAlign w:val="center"/>
          </w:tcPr>
          <w:p w:rsidR="00F9756B" w:rsidRPr="00E63A3B" w:rsidRDefault="00F9756B" w:rsidP="008D12FB">
            <w:pPr>
              <w:jc w:val="center"/>
              <w:rPr>
                <w:b/>
                <w:szCs w:val="22"/>
              </w:rPr>
            </w:pPr>
          </w:p>
        </w:tc>
        <w:tc>
          <w:tcPr>
            <w:tcW w:w="1189" w:type="dxa"/>
            <w:vAlign w:val="center"/>
          </w:tcPr>
          <w:p w:rsidR="00F9756B" w:rsidRPr="00E63A3B" w:rsidRDefault="00F9756B" w:rsidP="008D12FB">
            <w:pPr>
              <w:jc w:val="center"/>
              <w:rPr>
                <w:b/>
                <w:szCs w:val="22"/>
              </w:rPr>
            </w:pPr>
          </w:p>
        </w:tc>
        <w:tc>
          <w:tcPr>
            <w:tcW w:w="846" w:type="dxa"/>
            <w:vAlign w:val="center"/>
          </w:tcPr>
          <w:p w:rsidR="00F9756B" w:rsidRPr="00E63A3B" w:rsidRDefault="00F9756B" w:rsidP="008D12FB">
            <w:pPr>
              <w:ind w:left="142" w:right="141"/>
              <w:jc w:val="center"/>
              <w:rPr>
                <w:b/>
                <w:szCs w:val="22"/>
              </w:rPr>
            </w:pPr>
            <w:r w:rsidRPr="00E63A3B">
              <w:rPr>
                <w:b/>
                <w:sz w:val="22"/>
                <w:szCs w:val="22"/>
              </w:rPr>
              <w:t>+</w:t>
            </w:r>
          </w:p>
        </w:tc>
        <w:tc>
          <w:tcPr>
            <w:tcW w:w="1905" w:type="dxa"/>
            <w:vAlign w:val="center"/>
          </w:tcPr>
          <w:p w:rsidR="00F9756B" w:rsidRPr="00E63A3B" w:rsidRDefault="00F9756B" w:rsidP="008D12FB">
            <w:pPr>
              <w:ind w:left="142" w:right="141"/>
              <w:jc w:val="center"/>
              <w:rPr>
                <w:b/>
                <w:szCs w:val="22"/>
              </w:rPr>
            </w:pPr>
          </w:p>
        </w:tc>
      </w:tr>
    </w:tbl>
    <w:p w:rsidR="00F9756B" w:rsidRPr="00E63A3B" w:rsidRDefault="00F9756B" w:rsidP="00F9756B">
      <w:pPr>
        <w:spacing w:before="120" w:line="259" w:lineRule="auto"/>
        <w:jc w:val="center"/>
        <w:rPr>
          <w:bCs/>
        </w:rPr>
      </w:pPr>
    </w:p>
    <w:p w:rsidR="00F9756B" w:rsidRPr="00E16D2B" w:rsidRDefault="00F9756B" w:rsidP="00F9756B">
      <w:pPr>
        <w:spacing w:after="60" w:line="259" w:lineRule="auto"/>
        <w:ind w:left="851" w:right="550" w:hanging="284"/>
        <w:rPr>
          <w:b/>
          <w:color w:val="000000"/>
        </w:rPr>
      </w:pPr>
      <w:r w:rsidRPr="00E63A3B">
        <w:br w:type="page"/>
      </w:r>
      <w:r w:rsidRPr="00526A01">
        <w:rPr>
          <w:b/>
        </w:rPr>
        <w:lastRenderedPageBreak/>
        <w:t>7</w:t>
      </w:r>
      <w:r w:rsidRPr="00526A01">
        <w:rPr>
          <w:b/>
          <w:bCs/>
        </w:rPr>
        <w:tab/>
      </w:r>
      <w:r w:rsidRPr="00E16D2B">
        <w:rPr>
          <w:b/>
          <w:color w:val="000000"/>
        </w:rPr>
        <w:t>ЗАХОДИ, ЩО ПЕРЕДБАЧАЄТЬСЯ ВЖИТИ ДЛЯ ЗАПОБІГАННЯ, ЗМЕНШЕННЯ ТА ПОМ’ЯКШЕННЯ НЕГАТИВНИХ НАСЛІДКІВ ВИКОНАННЯ ДОКУМЕНТА ДЕРЖАВНОГО ПЛАНУВАННЯ</w:t>
      </w:r>
      <w:bookmarkEnd w:id="25"/>
    </w:p>
    <w:p w:rsidR="00F9756B" w:rsidRPr="00313799" w:rsidRDefault="00F9756B" w:rsidP="00F9756B">
      <w:pPr>
        <w:suppressAutoHyphens/>
        <w:overflowPunct w:val="0"/>
        <w:autoSpaceDE w:val="0"/>
        <w:autoSpaceDN w:val="0"/>
        <w:adjustRightInd w:val="0"/>
        <w:ind w:left="567" w:right="567" w:firstLine="567"/>
        <w:jc w:val="both"/>
        <w:textAlignment w:val="baseline"/>
        <w:rPr>
          <w:szCs w:val="24"/>
        </w:rPr>
      </w:pPr>
      <w:r w:rsidRPr="00313799">
        <w:t>Для розробки стратегічної екологічної оцінки передбачається використовувати наступну інформацію:</w:t>
      </w:r>
    </w:p>
    <w:p w:rsidR="00F9756B" w:rsidRPr="00313799" w:rsidRDefault="00F9756B" w:rsidP="00F9756B">
      <w:pPr>
        <w:pStyle w:val="af"/>
        <w:numPr>
          <w:ilvl w:val="0"/>
          <w:numId w:val="6"/>
        </w:numPr>
        <w:tabs>
          <w:tab w:val="clear" w:pos="1277"/>
          <w:tab w:val="num" w:pos="-1988"/>
        </w:tabs>
        <w:ind w:left="1418" w:hanging="284"/>
      </w:pPr>
      <w:r w:rsidRPr="00313799">
        <w:t>доповіді про стан довкі</w:t>
      </w:r>
      <w:r>
        <w:t>лля;</w:t>
      </w:r>
    </w:p>
    <w:p w:rsidR="00F9756B" w:rsidRPr="00313799" w:rsidRDefault="00F9756B" w:rsidP="00F9756B">
      <w:pPr>
        <w:pStyle w:val="af"/>
        <w:numPr>
          <w:ilvl w:val="0"/>
          <w:numId w:val="6"/>
        </w:numPr>
        <w:tabs>
          <w:tab w:val="clear" w:pos="1277"/>
          <w:tab w:val="num" w:pos="-1988"/>
        </w:tabs>
        <w:ind w:left="1418" w:hanging="284"/>
      </w:pPr>
      <w:r w:rsidRPr="00313799">
        <w:t>статистичну інформаці</w:t>
      </w:r>
      <w:r>
        <w:t>ю</w:t>
      </w:r>
      <w:r w:rsidR="00BB3A9F">
        <w:t xml:space="preserve"> з відкритих джерел</w:t>
      </w:r>
      <w:r>
        <w:t>;</w:t>
      </w:r>
    </w:p>
    <w:p w:rsidR="00F9756B" w:rsidRPr="00313799" w:rsidRDefault="00F9756B" w:rsidP="00F9756B">
      <w:pPr>
        <w:pStyle w:val="af"/>
        <w:numPr>
          <w:ilvl w:val="0"/>
          <w:numId w:val="6"/>
        </w:numPr>
        <w:tabs>
          <w:tab w:val="clear" w:pos="1277"/>
          <w:tab w:val="num" w:pos="-1988"/>
        </w:tabs>
        <w:ind w:left="1418" w:hanging="284"/>
      </w:pPr>
      <w:r w:rsidRPr="00313799">
        <w:t>лабораторні дослідження стану довкі</w:t>
      </w:r>
      <w:r>
        <w:t>лля</w:t>
      </w:r>
      <w:r w:rsidR="00BB3A9F">
        <w:t xml:space="preserve"> з відкритих джерел</w:t>
      </w:r>
      <w:r>
        <w:t>;</w:t>
      </w:r>
    </w:p>
    <w:p w:rsidR="00F9756B" w:rsidRPr="00313799" w:rsidRDefault="00F9756B" w:rsidP="00F9756B">
      <w:pPr>
        <w:pStyle w:val="af"/>
        <w:numPr>
          <w:ilvl w:val="0"/>
          <w:numId w:val="6"/>
        </w:numPr>
        <w:tabs>
          <w:tab w:val="clear" w:pos="1277"/>
          <w:tab w:val="num" w:pos="-1988"/>
        </w:tabs>
        <w:ind w:left="1418" w:hanging="284"/>
      </w:pPr>
      <w:r w:rsidRPr="00313799">
        <w:t>дані моніторингу стану довкі</w:t>
      </w:r>
      <w:r>
        <w:t>лля;</w:t>
      </w:r>
    </w:p>
    <w:p w:rsidR="00F9756B" w:rsidRPr="00313799" w:rsidRDefault="00F9756B" w:rsidP="00F9756B">
      <w:pPr>
        <w:pStyle w:val="af"/>
        <w:numPr>
          <w:ilvl w:val="0"/>
          <w:numId w:val="6"/>
        </w:numPr>
        <w:tabs>
          <w:tab w:val="clear" w:pos="1277"/>
          <w:tab w:val="num" w:pos="-1988"/>
        </w:tabs>
        <w:ind w:left="1418" w:hanging="284"/>
      </w:pPr>
      <w:r w:rsidRPr="00313799">
        <w:t>оцінку впливу на довкілля планової діяльності та об’єктів, які можуть мати значний вплив на довкі</w:t>
      </w:r>
      <w:r>
        <w:t>лля;</w:t>
      </w:r>
    </w:p>
    <w:p w:rsidR="00F9756B" w:rsidRPr="00313799" w:rsidRDefault="00F9756B" w:rsidP="00F9756B">
      <w:pPr>
        <w:pStyle w:val="af"/>
        <w:numPr>
          <w:ilvl w:val="0"/>
          <w:numId w:val="6"/>
        </w:numPr>
        <w:tabs>
          <w:tab w:val="clear" w:pos="1277"/>
          <w:tab w:val="num" w:pos="-1988"/>
        </w:tabs>
        <w:ind w:left="1418" w:hanging="284"/>
      </w:pPr>
      <w:r w:rsidRPr="00313799">
        <w:t>пропозиції щодо зміни існуючого функціонального використання території.</w:t>
      </w:r>
      <w:bookmarkStart w:id="28" w:name="n92"/>
      <w:bookmarkEnd w:id="28"/>
    </w:p>
    <w:p w:rsidR="00F9756B" w:rsidRDefault="00F9756B" w:rsidP="00F9756B">
      <w:pPr>
        <w:suppressAutoHyphens/>
        <w:overflowPunct w:val="0"/>
        <w:autoSpaceDE w:val="0"/>
        <w:autoSpaceDN w:val="0"/>
        <w:adjustRightInd w:val="0"/>
        <w:ind w:left="567" w:right="567" w:firstLine="567"/>
        <w:jc w:val="both"/>
        <w:textAlignment w:val="baseline"/>
        <w:rPr>
          <w:color w:val="000000"/>
        </w:rPr>
      </w:pPr>
      <w:r w:rsidRPr="00CF429C">
        <w:rPr>
          <w:color w:val="000000"/>
        </w:rPr>
        <w:t>Заходи, які передбачається розглянути для запобігання, зменшення та пом’якшення негативних наслідків виконання документа державного планування</w:t>
      </w:r>
      <w:r>
        <w:rPr>
          <w:color w:val="000000"/>
        </w:rPr>
        <w:t xml:space="preserve"> представлені у таблиці 7.1.</w:t>
      </w:r>
    </w:p>
    <w:p w:rsidR="00F9756B" w:rsidRDefault="00F9756B" w:rsidP="00F9756B">
      <w:pPr>
        <w:suppressAutoHyphens/>
        <w:overflowPunct w:val="0"/>
        <w:autoSpaceDE w:val="0"/>
        <w:autoSpaceDN w:val="0"/>
        <w:adjustRightInd w:val="0"/>
        <w:ind w:left="567" w:right="567" w:firstLine="567"/>
        <w:jc w:val="right"/>
        <w:textAlignment w:val="baseline"/>
        <w:rPr>
          <w:color w:val="000000"/>
        </w:rPr>
      </w:pPr>
      <w:r>
        <w:rPr>
          <w:color w:val="000000"/>
        </w:rPr>
        <w:t>Таблиця 7.1.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912"/>
        <w:gridCol w:w="5944"/>
      </w:tblGrid>
      <w:tr w:rsidR="00BB3A9F" w:rsidRPr="00BB3A9F" w:rsidTr="00BB3A9F">
        <w:trPr>
          <w:trHeight w:val="20"/>
          <w:jc w:val="center"/>
        </w:trPr>
        <w:tc>
          <w:tcPr>
            <w:tcW w:w="779" w:type="pct"/>
            <w:vAlign w:val="center"/>
          </w:tcPr>
          <w:p w:rsidR="00BB3A9F" w:rsidRPr="00BB3A9F" w:rsidRDefault="00BB3A9F" w:rsidP="00BB3A9F">
            <w:pPr>
              <w:pStyle w:val="ad"/>
              <w:spacing w:after="0" w:line="240" w:lineRule="auto"/>
              <w:ind w:left="0"/>
              <w:jc w:val="both"/>
              <w:rPr>
                <w:sz w:val="22"/>
                <w:szCs w:val="22"/>
              </w:rPr>
            </w:pPr>
            <w:r w:rsidRPr="00BB3A9F">
              <w:rPr>
                <w:sz w:val="22"/>
                <w:szCs w:val="22"/>
              </w:rPr>
              <w:t>Сфери охорони довкілля</w:t>
            </w:r>
          </w:p>
        </w:tc>
        <w:tc>
          <w:tcPr>
            <w:tcW w:w="1388" w:type="pct"/>
            <w:vAlign w:val="center"/>
          </w:tcPr>
          <w:p w:rsidR="00BB3A9F" w:rsidRPr="00BB3A9F" w:rsidRDefault="00BB3A9F" w:rsidP="00BB3A9F">
            <w:pPr>
              <w:pStyle w:val="ad"/>
              <w:spacing w:after="0" w:line="240" w:lineRule="auto"/>
              <w:ind w:left="0"/>
              <w:jc w:val="both"/>
              <w:rPr>
                <w:sz w:val="22"/>
                <w:szCs w:val="22"/>
              </w:rPr>
            </w:pPr>
            <w:r w:rsidRPr="00BB3A9F">
              <w:rPr>
                <w:sz w:val="22"/>
                <w:szCs w:val="22"/>
              </w:rPr>
              <w:t>Основні виявлені проблеми, пов’язані із проектом документа державного планування</w:t>
            </w:r>
          </w:p>
        </w:tc>
        <w:tc>
          <w:tcPr>
            <w:tcW w:w="2833" w:type="pct"/>
            <w:vAlign w:val="center"/>
          </w:tcPr>
          <w:p w:rsidR="00BB3A9F" w:rsidRPr="00BB3A9F" w:rsidRDefault="00BB3A9F" w:rsidP="00BB3A9F">
            <w:pPr>
              <w:pStyle w:val="ad"/>
              <w:spacing w:after="0" w:line="240" w:lineRule="auto"/>
              <w:ind w:left="0"/>
              <w:jc w:val="both"/>
              <w:rPr>
                <w:sz w:val="22"/>
                <w:szCs w:val="22"/>
              </w:rPr>
            </w:pPr>
            <w:r w:rsidRPr="00BB3A9F">
              <w:rPr>
                <w:sz w:val="22"/>
                <w:szCs w:val="22"/>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tc>
      </w:tr>
      <w:tr w:rsidR="00BB3A9F" w:rsidRPr="00BB3A9F" w:rsidTr="00BB3A9F">
        <w:trPr>
          <w:trHeight w:val="20"/>
          <w:tblHeader/>
          <w:jc w:val="center"/>
        </w:trPr>
        <w:tc>
          <w:tcPr>
            <w:tcW w:w="779" w:type="pct"/>
            <w:vAlign w:val="center"/>
          </w:tcPr>
          <w:p w:rsidR="00BB3A9F" w:rsidRPr="00BB3A9F" w:rsidRDefault="00BB3A9F" w:rsidP="00BB3A9F">
            <w:pPr>
              <w:pStyle w:val="ad"/>
              <w:spacing w:after="0" w:line="240" w:lineRule="auto"/>
              <w:ind w:left="0"/>
              <w:jc w:val="center"/>
              <w:rPr>
                <w:sz w:val="22"/>
                <w:szCs w:val="22"/>
              </w:rPr>
            </w:pPr>
            <w:r w:rsidRPr="00BB3A9F">
              <w:rPr>
                <w:sz w:val="22"/>
                <w:szCs w:val="22"/>
              </w:rPr>
              <w:t>1</w:t>
            </w:r>
          </w:p>
        </w:tc>
        <w:tc>
          <w:tcPr>
            <w:tcW w:w="1388" w:type="pct"/>
            <w:vAlign w:val="center"/>
          </w:tcPr>
          <w:p w:rsidR="00BB3A9F" w:rsidRPr="00BB3A9F" w:rsidRDefault="00BB3A9F" w:rsidP="00BB3A9F">
            <w:pPr>
              <w:pStyle w:val="ad"/>
              <w:spacing w:after="0" w:line="240" w:lineRule="auto"/>
              <w:ind w:left="0"/>
              <w:jc w:val="center"/>
              <w:rPr>
                <w:sz w:val="22"/>
                <w:szCs w:val="22"/>
              </w:rPr>
            </w:pPr>
            <w:r w:rsidRPr="00BB3A9F">
              <w:rPr>
                <w:sz w:val="22"/>
                <w:szCs w:val="22"/>
              </w:rPr>
              <w:t>2</w:t>
            </w:r>
          </w:p>
        </w:tc>
        <w:tc>
          <w:tcPr>
            <w:tcW w:w="2833" w:type="pct"/>
            <w:vAlign w:val="center"/>
          </w:tcPr>
          <w:p w:rsidR="00BB3A9F" w:rsidRPr="00BB3A9F" w:rsidRDefault="00BB3A9F" w:rsidP="00BB3A9F">
            <w:pPr>
              <w:pStyle w:val="ad"/>
              <w:spacing w:after="0" w:line="240" w:lineRule="auto"/>
              <w:ind w:left="0"/>
              <w:jc w:val="center"/>
              <w:rPr>
                <w:sz w:val="22"/>
                <w:szCs w:val="22"/>
              </w:rPr>
            </w:pPr>
            <w:r w:rsidRPr="00BB3A9F">
              <w:rPr>
                <w:sz w:val="22"/>
                <w:szCs w:val="22"/>
              </w:rPr>
              <w:t>3</w:t>
            </w:r>
          </w:p>
        </w:tc>
      </w:tr>
      <w:tr w:rsidR="00BB3A9F" w:rsidRPr="00BB3A9F" w:rsidTr="00BB3A9F">
        <w:trPr>
          <w:trHeight w:val="20"/>
          <w:jc w:val="center"/>
        </w:trPr>
        <w:tc>
          <w:tcPr>
            <w:tcW w:w="779" w:type="pct"/>
          </w:tcPr>
          <w:p w:rsidR="00BB3A9F" w:rsidRPr="00BB3A9F" w:rsidRDefault="00BB3A9F" w:rsidP="00BB3A9F">
            <w:pPr>
              <w:pStyle w:val="ad"/>
              <w:spacing w:after="0" w:line="240" w:lineRule="auto"/>
              <w:ind w:left="0"/>
              <w:jc w:val="both"/>
              <w:rPr>
                <w:sz w:val="22"/>
                <w:szCs w:val="22"/>
              </w:rPr>
            </w:pPr>
            <w:r w:rsidRPr="00BB3A9F">
              <w:rPr>
                <w:sz w:val="22"/>
                <w:szCs w:val="22"/>
              </w:rPr>
              <w:t>Атмосферне повітря</w:t>
            </w:r>
          </w:p>
        </w:tc>
        <w:tc>
          <w:tcPr>
            <w:tcW w:w="1388" w:type="pct"/>
          </w:tcPr>
          <w:p w:rsidR="00BB3A9F" w:rsidRPr="00BB3A9F" w:rsidRDefault="00BB3A9F" w:rsidP="00BB3A9F">
            <w:pPr>
              <w:pStyle w:val="ad"/>
              <w:spacing w:after="0" w:line="240" w:lineRule="auto"/>
              <w:ind w:left="0"/>
              <w:jc w:val="both"/>
              <w:rPr>
                <w:sz w:val="22"/>
                <w:szCs w:val="22"/>
              </w:rPr>
            </w:pPr>
            <w:r w:rsidRPr="00BB3A9F">
              <w:rPr>
                <w:sz w:val="22"/>
                <w:szCs w:val="22"/>
              </w:rPr>
              <w:t>Вплив автотранспорту та промислових підприємств на стан повітря.</w:t>
            </w: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t>Здійснення природоохоронних заходів, спрямованих на зменшення обсягів викидів забруднюючих речовин в атмосферне повітря.</w:t>
            </w:r>
          </w:p>
          <w:p w:rsidR="00BB3A9F" w:rsidRPr="00BB3A9F" w:rsidRDefault="00BB3A9F" w:rsidP="00BB3A9F">
            <w:pPr>
              <w:pStyle w:val="ad"/>
              <w:spacing w:after="0" w:line="240" w:lineRule="auto"/>
              <w:ind w:left="0"/>
              <w:jc w:val="both"/>
              <w:rPr>
                <w:sz w:val="22"/>
                <w:szCs w:val="22"/>
              </w:rPr>
            </w:pPr>
            <w:r w:rsidRPr="00BB3A9F">
              <w:rPr>
                <w:sz w:val="22"/>
                <w:szCs w:val="22"/>
              </w:rPr>
              <w:t>Зниження рівня викидів забруднюючих речовин в атмосферне повітря, розроблення та реалізація схем оптимізації руху автотранспорту в населених пунктах.</w:t>
            </w:r>
          </w:p>
          <w:p w:rsidR="00BB3A9F" w:rsidRPr="00BB3A9F" w:rsidRDefault="00BB3A9F" w:rsidP="00BB3A9F">
            <w:pPr>
              <w:pStyle w:val="ad"/>
              <w:spacing w:after="0" w:line="240" w:lineRule="auto"/>
              <w:ind w:left="0"/>
              <w:jc w:val="both"/>
              <w:rPr>
                <w:sz w:val="22"/>
                <w:szCs w:val="22"/>
              </w:rPr>
            </w:pPr>
            <w:r w:rsidRPr="00BB3A9F">
              <w:rPr>
                <w:sz w:val="22"/>
                <w:szCs w:val="22"/>
              </w:rPr>
              <w:t xml:space="preserve">Рішення генплану враховують джерела та зони їх впливу з точки зору екологічно спрямованої планувальної організації території. </w:t>
            </w:r>
          </w:p>
        </w:tc>
      </w:tr>
      <w:tr w:rsidR="00BB3A9F" w:rsidRPr="00BB3A9F" w:rsidTr="00BB3A9F">
        <w:trPr>
          <w:trHeight w:val="20"/>
          <w:jc w:val="center"/>
        </w:trPr>
        <w:tc>
          <w:tcPr>
            <w:tcW w:w="779" w:type="pct"/>
          </w:tcPr>
          <w:p w:rsidR="00BB3A9F" w:rsidRPr="00BB3A9F" w:rsidRDefault="00BB3A9F" w:rsidP="00BB3A9F">
            <w:pPr>
              <w:pStyle w:val="ad"/>
              <w:spacing w:after="0" w:line="240" w:lineRule="auto"/>
              <w:ind w:left="0"/>
              <w:jc w:val="both"/>
              <w:rPr>
                <w:sz w:val="22"/>
                <w:szCs w:val="22"/>
              </w:rPr>
            </w:pPr>
            <w:r w:rsidRPr="00BB3A9F">
              <w:rPr>
                <w:sz w:val="22"/>
                <w:szCs w:val="22"/>
              </w:rPr>
              <w:t>Водні ресурси</w:t>
            </w:r>
          </w:p>
        </w:tc>
        <w:tc>
          <w:tcPr>
            <w:tcW w:w="1388" w:type="pct"/>
          </w:tcPr>
          <w:p w:rsidR="00BB3A9F" w:rsidRPr="00BB3A9F" w:rsidRDefault="00BB3A9F" w:rsidP="00BB3A9F">
            <w:pPr>
              <w:pStyle w:val="ad"/>
              <w:spacing w:after="0" w:line="240" w:lineRule="auto"/>
              <w:ind w:left="0"/>
              <w:jc w:val="both"/>
              <w:rPr>
                <w:sz w:val="22"/>
                <w:szCs w:val="22"/>
              </w:rPr>
            </w:pPr>
            <w:r w:rsidRPr="00BB3A9F">
              <w:rPr>
                <w:sz w:val="22"/>
                <w:szCs w:val="22"/>
              </w:rPr>
              <w:t>Відсутність очисних споруд дощових стоків.</w:t>
            </w:r>
          </w:p>
          <w:p w:rsidR="00BB3A9F" w:rsidRPr="00BB3A9F" w:rsidRDefault="00BB3A9F" w:rsidP="00BB3A9F">
            <w:pPr>
              <w:pStyle w:val="ad"/>
              <w:spacing w:after="0" w:line="240" w:lineRule="auto"/>
              <w:ind w:left="0"/>
              <w:jc w:val="both"/>
              <w:rPr>
                <w:sz w:val="22"/>
                <w:szCs w:val="22"/>
              </w:rPr>
            </w:pPr>
            <w:r w:rsidRPr="00BB3A9F">
              <w:rPr>
                <w:sz w:val="22"/>
                <w:szCs w:val="22"/>
              </w:rPr>
              <w:t>Забруднення русел водойм.</w:t>
            </w:r>
          </w:p>
          <w:p w:rsidR="00BB3A9F" w:rsidRPr="00BB3A9F" w:rsidRDefault="00BB3A9F" w:rsidP="00BB3A9F">
            <w:pPr>
              <w:pStyle w:val="ad"/>
              <w:spacing w:after="0" w:line="240" w:lineRule="auto"/>
              <w:ind w:left="0"/>
              <w:jc w:val="both"/>
              <w:rPr>
                <w:sz w:val="22"/>
                <w:szCs w:val="22"/>
              </w:rPr>
            </w:pPr>
            <w:r w:rsidRPr="00BB3A9F">
              <w:rPr>
                <w:sz w:val="22"/>
                <w:szCs w:val="22"/>
              </w:rPr>
              <w:t>Антропогенний тиск на водні об’єкти, пов’язаний із скидами в них стічних вод населених пунктів.</w:t>
            </w: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t>Забезпечення населення і галузей економіки водними ресурсами в необхідній кількості та відповідної якості.</w:t>
            </w:r>
          </w:p>
          <w:p w:rsidR="00BB3A9F" w:rsidRPr="00BB3A9F" w:rsidRDefault="00BB3A9F" w:rsidP="00BB3A9F">
            <w:pPr>
              <w:pStyle w:val="ad"/>
              <w:spacing w:after="0" w:line="240" w:lineRule="auto"/>
              <w:ind w:left="0"/>
              <w:jc w:val="both"/>
              <w:rPr>
                <w:sz w:val="22"/>
                <w:szCs w:val="22"/>
              </w:rPr>
            </w:pPr>
            <w:r w:rsidRPr="00BB3A9F">
              <w:rPr>
                <w:sz w:val="22"/>
                <w:szCs w:val="22"/>
              </w:rPr>
              <w:t>Будівництво та реконструкція водопровідних та каналізаційних очисних споруд із застосуванням новітніх технологій та обладнання.</w:t>
            </w:r>
          </w:p>
          <w:p w:rsidR="00BB3A9F" w:rsidRPr="00BB3A9F" w:rsidRDefault="00BB3A9F" w:rsidP="00BB3A9F">
            <w:pPr>
              <w:pStyle w:val="ad"/>
              <w:spacing w:after="0" w:line="240" w:lineRule="auto"/>
              <w:ind w:left="0"/>
              <w:jc w:val="both"/>
              <w:rPr>
                <w:sz w:val="22"/>
                <w:szCs w:val="22"/>
              </w:rPr>
            </w:pPr>
            <w:r w:rsidRPr="00BB3A9F">
              <w:rPr>
                <w:sz w:val="22"/>
                <w:szCs w:val="22"/>
              </w:rPr>
              <w:t>Для очищення господарсько-побутових стоків передбачається будівництво та реконструкція централізованої системи каналізування.</w:t>
            </w:r>
          </w:p>
          <w:p w:rsidR="00BB3A9F" w:rsidRPr="00BB3A9F" w:rsidRDefault="00BB3A9F" w:rsidP="00BB3A9F">
            <w:pPr>
              <w:pStyle w:val="ad"/>
              <w:spacing w:after="0" w:line="240" w:lineRule="auto"/>
              <w:ind w:left="0"/>
              <w:jc w:val="both"/>
              <w:rPr>
                <w:sz w:val="22"/>
                <w:szCs w:val="22"/>
              </w:rPr>
            </w:pPr>
            <w:r w:rsidRPr="00BB3A9F">
              <w:rPr>
                <w:sz w:val="22"/>
                <w:szCs w:val="22"/>
              </w:rPr>
              <w:t xml:space="preserve">Необхідно виконати ряд заходів по регулюванню русел річок та струмків, а саме: розчистити русла від побутового та будівельного сміття, від мулу і наносів, від вологолюбної рослинності. Заходи по розчистці русел рекомендується виконувати регулярно, так як русла поступово замулюються і заростає вологолюбною рослинністю. </w:t>
            </w:r>
          </w:p>
          <w:p w:rsidR="00BB3A9F" w:rsidRPr="00BB3A9F" w:rsidRDefault="00BB3A9F" w:rsidP="00BB3A9F">
            <w:pPr>
              <w:pStyle w:val="ad"/>
              <w:spacing w:after="0" w:line="240" w:lineRule="auto"/>
              <w:ind w:left="0"/>
              <w:jc w:val="both"/>
              <w:rPr>
                <w:sz w:val="22"/>
                <w:szCs w:val="22"/>
              </w:rPr>
            </w:pPr>
            <w:r w:rsidRPr="00BB3A9F">
              <w:rPr>
                <w:sz w:val="22"/>
                <w:szCs w:val="22"/>
              </w:rPr>
              <w:t>Будівництво каналізаційної мережі дощової каналізації.</w:t>
            </w:r>
          </w:p>
          <w:p w:rsidR="00BB3A9F" w:rsidRPr="00BB3A9F" w:rsidRDefault="00BB3A9F" w:rsidP="00BB3A9F">
            <w:pPr>
              <w:pStyle w:val="ad"/>
              <w:spacing w:after="0" w:line="240" w:lineRule="auto"/>
              <w:ind w:left="0"/>
              <w:jc w:val="both"/>
              <w:rPr>
                <w:sz w:val="22"/>
                <w:szCs w:val="22"/>
              </w:rPr>
            </w:pPr>
            <w:r w:rsidRPr="00BB3A9F">
              <w:rPr>
                <w:sz w:val="22"/>
                <w:szCs w:val="22"/>
              </w:rPr>
              <w:t>Поліпшення екологічного стану поверхневих вод водойм.</w:t>
            </w:r>
          </w:p>
          <w:p w:rsidR="00BB3A9F" w:rsidRPr="00BB3A9F" w:rsidRDefault="00BB3A9F" w:rsidP="00BB3A9F">
            <w:pPr>
              <w:pStyle w:val="ad"/>
              <w:spacing w:after="0" w:line="240" w:lineRule="auto"/>
              <w:ind w:left="0"/>
              <w:jc w:val="both"/>
              <w:rPr>
                <w:sz w:val="22"/>
                <w:szCs w:val="22"/>
              </w:rPr>
            </w:pPr>
            <w:r w:rsidRPr="00BB3A9F">
              <w:rPr>
                <w:sz w:val="22"/>
                <w:szCs w:val="22"/>
              </w:rPr>
              <w:t>Підвищення рівня забезпечення населення доброякісною питною водою; впровадження заходів по зменшенню забруднення питної води при її транспортуванні.</w:t>
            </w:r>
          </w:p>
        </w:tc>
      </w:tr>
      <w:tr w:rsidR="00BB3A9F" w:rsidRPr="00BB3A9F" w:rsidTr="00BB3A9F">
        <w:trPr>
          <w:trHeight w:val="20"/>
          <w:jc w:val="center"/>
        </w:trPr>
        <w:tc>
          <w:tcPr>
            <w:tcW w:w="779" w:type="pct"/>
          </w:tcPr>
          <w:p w:rsidR="00BB3A9F" w:rsidRPr="00BB3A9F" w:rsidRDefault="00884DDA" w:rsidP="00884DDA">
            <w:pPr>
              <w:pStyle w:val="ad"/>
              <w:spacing w:after="0" w:line="240" w:lineRule="auto"/>
              <w:ind w:left="0"/>
              <w:jc w:val="both"/>
              <w:rPr>
                <w:sz w:val="22"/>
                <w:szCs w:val="22"/>
              </w:rPr>
            </w:pPr>
            <w:r w:rsidRPr="00884DDA">
              <w:rPr>
                <w:sz w:val="22"/>
                <w:szCs w:val="22"/>
              </w:rPr>
              <w:t>Відкриті землі</w:t>
            </w:r>
            <w:r w:rsidRPr="00BB3A9F">
              <w:rPr>
                <w:sz w:val="22"/>
                <w:szCs w:val="22"/>
              </w:rPr>
              <w:t xml:space="preserve"> </w:t>
            </w:r>
            <w:r>
              <w:rPr>
                <w:sz w:val="22"/>
                <w:szCs w:val="22"/>
              </w:rPr>
              <w:t>(з</w:t>
            </w:r>
            <w:r w:rsidR="00BB3A9F" w:rsidRPr="00BB3A9F">
              <w:rPr>
                <w:sz w:val="22"/>
                <w:szCs w:val="22"/>
              </w:rPr>
              <w:t>емельні ресурси</w:t>
            </w:r>
            <w:r>
              <w:rPr>
                <w:sz w:val="22"/>
                <w:szCs w:val="22"/>
              </w:rPr>
              <w:t>)</w:t>
            </w:r>
          </w:p>
        </w:tc>
        <w:tc>
          <w:tcPr>
            <w:tcW w:w="1388" w:type="pct"/>
          </w:tcPr>
          <w:p w:rsidR="00BB3A9F" w:rsidRPr="00BB3A9F" w:rsidRDefault="00BB3A9F" w:rsidP="00BB3A9F">
            <w:pPr>
              <w:pStyle w:val="ad"/>
              <w:spacing w:after="0" w:line="240" w:lineRule="auto"/>
              <w:ind w:left="0"/>
              <w:jc w:val="both"/>
              <w:rPr>
                <w:sz w:val="22"/>
                <w:szCs w:val="22"/>
              </w:rPr>
            </w:pPr>
            <w:r w:rsidRPr="00BB3A9F">
              <w:rPr>
                <w:sz w:val="22"/>
                <w:szCs w:val="22"/>
              </w:rPr>
              <w:t>Забруднення ґрунтів придорожньої території.</w:t>
            </w:r>
          </w:p>
          <w:p w:rsidR="00BB3A9F" w:rsidRPr="00BB3A9F" w:rsidRDefault="00BB3A9F" w:rsidP="00BB3A9F">
            <w:pPr>
              <w:pStyle w:val="ad"/>
              <w:spacing w:after="0" w:line="240" w:lineRule="auto"/>
              <w:ind w:left="0"/>
              <w:jc w:val="both"/>
              <w:rPr>
                <w:sz w:val="22"/>
                <w:szCs w:val="22"/>
              </w:rPr>
            </w:pPr>
            <w:r w:rsidRPr="00BB3A9F">
              <w:rPr>
                <w:sz w:val="22"/>
                <w:szCs w:val="22"/>
              </w:rPr>
              <w:t xml:space="preserve">Забруднені ґрунти є вторинним джерелом забруднення підземних та поверхневих вод, а також атмосферного повітря через </w:t>
            </w:r>
            <w:r w:rsidRPr="00BB3A9F">
              <w:rPr>
                <w:sz w:val="22"/>
                <w:szCs w:val="22"/>
              </w:rPr>
              <w:lastRenderedPageBreak/>
              <w:t>незадовільний стан покриття вулиць, недостатню кількість зелених насаджень.</w:t>
            </w: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lastRenderedPageBreak/>
              <w:t>Організація вздовж придорожніх територій зелених захисних зон, для зменшення шкідливого впли</w:t>
            </w:r>
            <w:r w:rsidR="00187F5E">
              <w:rPr>
                <w:sz w:val="22"/>
                <w:szCs w:val="22"/>
              </w:rPr>
              <w:t>в</w:t>
            </w:r>
            <w:r w:rsidRPr="00BB3A9F">
              <w:rPr>
                <w:sz w:val="22"/>
                <w:szCs w:val="22"/>
              </w:rPr>
              <w:t>у викидів газів на навколишні території</w:t>
            </w:r>
          </w:p>
          <w:p w:rsidR="00BB3A9F" w:rsidRPr="00BB3A9F" w:rsidRDefault="00BB3A9F" w:rsidP="00BB3A9F">
            <w:pPr>
              <w:pStyle w:val="ad"/>
              <w:spacing w:after="0" w:line="240" w:lineRule="auto"/>
              <w:ind w:left="0"/>
              <w:jc w:val="both"/>
              <w:rPr>
                <w:sz w:val="22"/>
                <w:szCs w:val="22"/>
              </w:rPr>
            </w:pPr>
            <w:r w:rsidRPr="00BB3A9F">
              <w:rPr>
                <w:sz w:val="22"/>
                <w:szCs w:val="22"/>
              </w:rPr>
              <w:t>Порушені території підлягають проведенню на них рекультивації</w:t>
            </w:r>
          </w:p>
          <w:p w:rsidR="00BB3A9F" w:rsidRPr="00BB3A9F" w:rsidRDefault="00BB3A9F" w:rsidP="00BB3A9F">
            <w:pPr>
              <w:pStyle w:val="ad"/>
              <w:spacing w:after="0" w:line="240" w:lineRule="auto"/>
              <w:ind w:left="0"/>
              <w:jc w:val="both"/>
              <w:rPr>
                <w:sz w:val="22"/>
                <w:szCs w:val="22"/>
              </w:rPr>
            </w:pPr>
          </w:p>
        </w:tc>
      </w:tr>
      <w:tr w:rsidR="00BB3A9F" w:rsidRPr="00BB3A9F" w:rsidTr="00BB3A9F">
        <w:trPr>
          <w:trHeight w:val="20"/>
          <w:jc w:val="center"/>
        </w:trPr>
        <w:tc>
          <w:tcPr>
            <w:tcW w:w="779" w:type="pct"/>
          </w:tcPr>
          <w:p w:rsidR="00BB3A9F" w:rsidRPr="00BB3A9F" w:rsidRDefault="00BB3A9F" w:rsidP="00BB3A9F">
            <w:pPr>
              <w:pStyle w:val="ad"/>
              <w:spacing w:after="0" w:line="240" w:lineRule="auto"/>
              <w:ind w:left="0"/>
              <w:jc w:val="both"/>
              <w:rPr>
                <w:sz w:val="22"/>
                <w:szCs w:val="22"/>
              </w:rPr>
            </w:pPr>
            <w:r w:rsidRPr="00BB3A9F">
              <w:rPr>
                <w:sz w:val="22"/>
                <w:szCs w:val="22"/>
              </w:rPr>
              <w:lastRenderedPageBreak/>
              <w:t>Лісові ресурси</w:t>
            </w:r>
          </w:p>
        </w:tc>
        <w:tc>
          <w:tcPr>
            <w:tcW w:w="1388" w:type="pct"/>
          </w:tcPr>
          <w:p w:rsidR="00BB3A9F" w:rsidRPr="00BB3A9F" w:rsidRDefault="00BB3A9F" w:rsidP="00BB3A9F">
            <w:pPr>
              <w:pStyle w:val="ad"/>
              <w:spacing w:after="0" w:line="240" w:lineRule="auto"/>
              <w:ind w:left="0"/>
              <w:jc w:val="both"/>
              <w:rPr>
                <w:sz w:val="22"/>
                <w:szCs w:val="22"/>
              </w:rPr>
            </w:pP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t>Поліпшення стану і збереження існуючих, а також створення нових зелених насаджень у межах села (сквери вздовж вулиць і доріг тощо).</w:t>
            </w:r>
          </w:p>
        </w:tc>
      </w:tr>
      <w:tr w:rsidR="00BB3A9F" w:rsidRPr="00BB3A9F" w:rsidTr="00BB3A9F">
        <w:trPr>
          <w:trHeight w:val="20"/>
          <w:jc w:val="center"/>
        </w:trPr>
        <w:tc>
          <w:tcPr>
            <w:tcW w:w="779" w:type="pct"/>
          </w:tcPr>
          <w:p w:rsidR="00BB3A9F" w:rsidRPr="00BB3A9F" w:rsidRDefault="00BB3A9F" w:rsidP="00BB3A9F">
            <w:pPr>
              <w:pStyle w:val="ad"/>
              <w:spacing w:after="0" w:line="240" w:lineRule="auto"/>
              <w:ind w:left="0"/>
              <w:jc w:val="both"/>
              <w:rPr>
                <w:sz w:val="22"/>
                <w:szCs w:val="22"/>
              </w:rPr>
            </w:pPr>
            <w:r w:rsidRPr="00BB3A9F">
              <w:rPr>
                <w:sz w:val="22"/>
                <w:szCs w:val="22"/>
              </w:rPr>
              <w:t>Поводження з відходами</w:t>
            </w:r>
          </w:p>
        </w:tc>
        <w:tc>
          <w:tcPr>
            <w:tcW w:w="1388" w:type="pct"/>
          </w:tcPr>
          <w:p w:rsidR="00BB3A9F" w:rsidRPr="00BB3A9F" w:rsidRDefault="00BB3A9F" w:rsidP="00BB3A9F">
            <w:pPr>
              <w:pStyle w:val="ad"/>
              <w:spacing w:after="0" w:line="240" w:lineRule="auto"/>
              <w:ind w:left="0"/>
              <w:jc w:val="both"/>
              <w:rPr>
                <w:sz w:val="22"/>
                <w:szCs w:val="22"/>
              </w:rPr>
            </w:pPr>
            <w:r w:rsidRPr="00BB3A9F">
              <w:rPr>
                <w:sz w:val="22"/>
                <w:szCs w:val="22"/>
              </w:rPr>
              <w:t>Наявність несанкціонованих сміттєзвалищ не виявлена.</w:t>
            </w:r>
          </w:p>
          <w:p w:rsidR="00BB3A9F" w:rsidRPr="00BB3A9F" w:rsidRDefault="00BB3A9F" w:rsidP="00BB3A9F">
            <w:pPr>
              <w:pStyle w:val="ad"/>
              <w:spacing w:after="0" w:line="240" w:lineRule="auto"/>
              <w:ind w:left="0"/>
              <w:jc w:val="both"/>
              <w:rPr>
                <w:sz w:val="22"/>
                <w:szCs w:val="22"/>
              </w:rPr>
            </w:pP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t>Розвиток інфраструктури збирання та перевезення ТПВ; створення потужностей з обробки та переробки відходів.</w:t>
            </w:r>
          </w:p>
          <w:p w:rsidR="00BB3A9F" w:rsidRPr="00BB3A9F" w:rsidRDefault="00BB3A9F" w:rsidP="00BB3A9F">
            <w:pPr>
              <w:pStyle w:val="ad"/>
              <w:spacing w:after="0" w:line="240" w:lineRule="auto"/>
              <w:ind w:left="0"/>
              <w:jc w:val="both"/>
              <w:rPr>
                <w:sz w:val="22"/>
                <w:szCs w:val="22"/>
              </w:rPr>
            </w:pPr>
            <w:r w:rsidRPr="00BB3A9F">
              <w:rPr>
                <w:sz w:val="22"/>
                <w:szCs w:val="22"/>
              </w:rPr>
              <w:t>Заключення договору з відповідним спеціалізованим автотранспортним підприємством;</w:t>
            </w:r>
          </w:p>
          <w:p w:rsidR="00BB3A9F" w:rsidRPr="00BB3A9F" w:rsidRDefault="00BB3A9F" w:rsidP="00BB3A9F">
            <w:pPr>
              <w:pStyle w:val="ad"/>
              <w:spacing w:after="0" w:line="240" w:lineRule="auto"/>
              <w:ind w:left="0"/>
              <w:jc w:val="both"/>
              <w:rPr>
                <w:sz w:val="22"/>
                <w:szCs w:val="22"/>
              </w:rPr>
            </w:pPr>
            <w:r w:rsidRPr="00BB3A9F">
              <w:rPr>
                <w:sz w:val="22"/>
                <w:szCs w:val="22"/>
              </w:rPr>
              <w:t>Розроблення спеціалізованої схеми санітарного очищення с. Варварівка (після затвердження генерального плану) з уточненням першочергових та перспективних заходів, спрямованих на створення промислового виробництва із сортування ТПВ, поліпшення екологічного та санітарного стану села, утилізації вторинної сировини, її переробки та одержання продукції, зменшення транспортних витрат тощо</w:t>
            </w:r>
          </w:p>
        </w:tc>
      </w:tr>
      <w:tr w:rsidR="00BB3A9F" w:rsidRPr="00BB3A9F" w:rsidTr="00BB3A9F">
        <w:trPr>
          <w:trHeight w:val="20"/>
          <w:jc w:val="center"/>
        </w:trPr>
        <w:tc>
          <w:tcPr>
            <w:tcW w:w="779" w:type="pct"/>
          </w:tcPr>
          <w:p w:rsidR="00BB3A9F" w:rsidRPr="00BB3A9F" w:rsidRDefault="00BB3A9F" w:rsidP="00BB3A9F">
            <w:pPr>
              <w:pStyle w:val="ad"/>
              <w:spacing w:after="0" w:line="240" w:lineRule="auto"/>
              <w:ind w:left="0"/>
              <w:jc w:val="both"/>
              <w:rPr>
                <w:sz w:val="22"/>
                <w:szCs w:val="22"/>
              </w:rPr>
            </w:pPr>
            <w:r w:rsidRPr="00BB3A9F">
              <w:rPr>
                <w:sz w:val="22"/>
                <w:szCs w:val="22"/>
              </w:rPr>
              <w:t>Здоров'я населення</w:t>
            </w:r>
          </w:p>
        </w:tc>
        <w:tc>
          <w:tcPr>
            <w:tcW w:w="1388" w:type="pct"/>
          </w:tcPr>
          <w:p w:rsidR="00BB3A9F" w:rsidRPr="00BB3A9F" w:rsidRDefault="00BB3A9F" w:rsidP="00BB3A9F">
            <w:pPr>
              <w:pStyle w:val="ad"/>
              <w:spacing w:after="0" w:line="240" w:lineRule="auto"/>
              <w:ind w:left="0"/>
              <w:jc w:val="both"/>
              <w:rPr>
                <w:sz w:val="22"/>
                <w:szCs w:val="22"/>
              </w:rPr>
            </w:pPr>
            <w:r w:rsidRPr="00BB3A9F">
              <w:rPr>
                <w:sz w:val="22"/>
                <w:szCs w:val="22"/>
              </w:rPr>
              <w:t>Акустичне навантаження від автомобільного транспорту.</w:t>
            </w:r>
          </w:p>
        </w:tc>
        <w:tc>
          <w:tcPr>
            <w:tcW w:w="2833" w:type="pct"/>
          </w:tcPr>
          <w:p w:rsidR="00BB3A9F" w:rsidRPr="00BB3A9F" w:rsidRDefault="00BB3A9F" w:rsidP="00BB3A9F">
            <w:pPr>
              <w:pStyle w:val="ad"/>
              <w:spacing w:after="0" w:line="240" w:lineRule="auto"/>
              <w:ind w:left="0"/>
              <w:jc w:val="both"/>
              <w:rPr>
                <w:sz w:val="22"/>
                <w:szCs w:val="22"/>
              </w:rPr>
            </w:pPr>
            <w:r w:rsidRPr="00BB3A9F">
              <w:rPr>
                <w:sz w:val="22"/>
                <w:szCs w:val="22"/>
              </w:rPr>
              <w:t>Для захисту від шуму і загазованості вздовж автодоріг передбачається створення штучних та природних акустичних екранів та застосування звукозахисних споруд або захисних елементів в спорудах першого ешелону забудови.</w:t>
            </w:r>
          </w:p>
        </w:tc>
      </w:tr>
    </w:tbl>
    <w:p w:rsidR="00BB3A9F" w:rsidRDefault="00BB3A9F" w:rsidP="00F9756B">
      <w:pPr>
        <w:suppressAutoHyphens/>
        <w:overflowPunct w:val="0"/>
        <w:autoSpaceDE w:val="0"/>
        <w:autoSpaceDN w:val="0"/>
        <w:adjustRightInd w:val="0"/>
        <w:ind w:left="567" w:right="567" w:firstLine="567"/>
        <w:jc w:val="right"/>
        <w:textAlignment w:val="baseline"/>
        <w:rPr>
          <w:color w:val="000000"/>
        </w:rPr>
      </w:pPr>
    </w:p>
    <w:p w:rsidR="00F9756B" w:rsidRPr="00526A01" w:rsidRDefault="00F9756B" w:rsidP="00F9756B">
      <w:pPr>
        <w:pStyle w:val="ad"/>
        <w:suppressAutoHyphens/>
        <w:overflowPunct w:val="0"/>
        <w:autoSpaceDE w:val="0"/>
        <w:autoSpaceDN w:val="0"/>
        <w:adjustRightInd w:val="0"/>
        <w:spacing w:after="60" w:line="240" w:lineRule="auto"/>
        <w:ind w:left="1418" w:right="550" w:hanging="284"/>
        <w:textAlignment w:val="baseline"/>
        <w:rPr>
          <w:b/>
        </w:rPr>
      </w:pPr>
      <w:r w:rsidRPr="00E16D2B">
        <w:rPr>
          <w:b/>
          <w:color w:val="000000"/>
        </w:rPr>
        <w:t>8</w:t>
      </w:r>
      <w:r w:rsidRPr="00E16D2B">
        <w:rPr>
          <w:b/>
          <w:color w:val="000000"/>
        </w:rPr>
        <w:tab/>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Pr="00526A01">
        <w:rPr>
          <w:b/>
        </w:rPr>
        <w:t xml:space="preserve"> </w:t>
      </w:r>
    </w:p>
    <w:p w:rsidR="00BB3A9F" w:rsidRPr="00BB3A9F" w:rsidRDefault="00BB3A9F" w:rsidP="00BB3A9F">
      <w:pPr>
        <w:pStyle w:val="ad"/>
        <w:suppressAutoHyphens/>
        <w:overflowPunct w:val="0"/>
        <w:autoSpaceDE w:val="0"/>
        <w:autoSpaceDN w:val="0"/>
        <w:adjustRightInd w:val="0"/>
        <w:spacing w:after="60" w:line="240" w:lineRule="auto"/>
        <w:ind w:left="568" w:right="548" w:firstLine="567"/>
        <w:jc w:val="both"/>
        <w:textAlignment w:val="baseline"/>
        <w:rPr>
          <w:color w:val="000000"/>
          <w:lang w:eastAsia="uk-UA"/>
        </w:rPr>
      </w:pPr>
      <w:r w:rsidRPr="00BB3A9F">
        <w:rPr>
          <w:color w:val="000000"/>
          <w:lang w:eastAsia="uk-UA"/>
        </w:rPr>
        <w:t>В разі, якщо проект генерального плану не буде затверджено, населений пункт Варварівка Олевської ОТГ Житомирської області і надалі буде користуватись документацією, яка на сьогоднішній час не в повній мірі відповідає потребам населеного пункту.</w:t>
      </w:r>
    </w:p>
    <w:p w:rsidR="00F9756B" w:rsidRPr="00762C21" w:rsidRDefault="00F9756B" w:rsidP="00F9756B">
      <w:pPr>
        <w:spacing w:after="60" w:line="259" w:lineRule="auto"/>
        <w:ind w:left="567" w:firstLine="567"/>
        <w:rPr>
          <w:b/>
          <w:color w:val="000000"/>
        </w:rPr>
      </w:pPr>
      <w:r w:rsidRPr="00762C21">
        <w:rPr>
          <w:b/>
          <w:color w:val="000000"/>
        </w:rPr>
        <w:t>9</w:t>
      </w:r>
      <w:r w:rsidRPr="00762C21">
        <w:rPr>
          <w:b/>
          <w:color w:val="000000"/>
        </w:rPr>
        <w:tab/>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lang w:eastAsia="uk-UA"/>
        </w:rPr>
      </w:pPr>
      <w:r w:rsidRPr="00762C21">
        <w:rPr>
          <w:color w:val="000000"/>
          <w:lang w:eastAsia="uk-UA"/>
        </w:rPr>
        <w:t>З метою виявлення непередбачених несприятливих</w:t>
      </w:r>
      <w:r w:rsidRPr="00E16D2B">
        <w:rPr>
          <w:color w:val="000000"/>
          <w:lang w:eastAsia="uk-UA"/>
        </w:rPr>
        <w:t xml:space="preserve"> наслідків реалізації проекту змін до генерального плану с. </w:t>
      </w:r>
      <w:r w:rsidR="00BB3A9F">
        <w:rPr>
          <w:color w:val="000000"/>
          <w:lang w:eastAsia="uk-UA"/>
        </w:rPr>
        <w:t>Варварівка</w:t>
      </w:r>
      <w:r w:rsidRPr="00E16D2B">
        <w:rPr>
          <w:color w:val="000000"/>
          <w:lang w:eastAsia="uk-UA"/>
        </w:rPr>
        <w:t xml:space="preserve"> </w:t>
      </w:r>
      <w:r w:rsidR="00BB3A9F">
        <w:rPr>
          <w:color w:val="000000"/>
          <w:lang w:eastAsia="uk-UA"/>
        </w:rPr>
        <w:t xml:space="preserve">Олевського </w:t>
      </w:r>
      <w:r w:rsidRPr="00E16D2B">
        <w:rPr>
          <w:color w:val="000000"/>
          <w:lang w:eastAsia="uk-UA"/>
        </w:rPr>
        <w:t xml:space="preserve">району </w:t>
      </w:r>
      <w:r w:rsidR="00BB3A9F">
        <w:rPr>
          <w:color w:val="000000"/>
          <w:lang w:eastAsia="uk-UA"/>
        </w:rPr>
        <w:t>Житомирської</w:t>
      </w:r>
      <w:r w:rsidR="00BB3A9F" w:rsidRPr="00E16D2B">
        <w:rPr>
          <w:color w:val="000000"/>
          <w:lang w:eastAsia="uk-UA"/>
        </w:rPr>
        <w:t xml:space="preserve"> </w:t>
      </w:r>
      <w:r w:rsidRPr="00E16D2B">
        <w:rPr>
          <w:color w:val="000000"/>
          <w:lang w:eastAsia="uk-UA"/>
        </w:rPr>
        <w:t>області, що розроблений ДП «УКРНДПIЦИВIЛЬБУД» і вжиття заходів щодо їх усунення необхідно проведення моніторингу значного впливу на довкілля.</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lang w:eastAsia="uk-UA"/>
        </w:rPr>
      </w:pPr>
      <w:r w:rsidRPr="00E16D2B">
        <w:rPr>
          <w:color w:val="000000"/>
          <w:lang w:eastAsia="uk-UA"/>
        </w:rPr>
        <w:t>Оцінка фактичного впливу здійснюється на підставі та з урахуванням результатів моніторингу стану навколишнього природного середовища щодо реалізації господарської діяльності. Моніторинг впливу на довкілля є обов’язковою умовою при здійсненні планованої діяльності та включатиме:</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lang w:eastAsia="uk-UA"/>
        </w:rPr>
      </w:pPr>
      <w:r w:rsidRPr="00303CF3">
        <w:rPr>
          <w:i/>
          <w:color w:val="000000"/>
          <w:lang w:eastAsia="uk-UA"/>
        </w:rPr>
        <w:t>Для органу місцевого самоврядування</w:t>
      </w:r>
      <w:r w:rsidRPr="00E16D2B">
        <w:rPr>
          <w:color w:val="000000"/>
          <w:lang w:eastAsia="uk-UA"/>
        </w:rPr>
        <w:t>.</w:t>
      </w:r>
    </w:p>
    <w:p w:rsidR="00F9756B" w:rsidRPr="00E16D2B" w:rsidRDefault="00F9756B" w:rsidP="00F9756B">
      <w:pPr>
        <w:pStyle w:val="af"/>
        <w:numPr>
          <w:ilvl w:val="0"/>
          <w:numId w:val="20"/>
        </w:numPr>
        <w:tabs>
          <w:tab w:val="num" w:pos="1418"/>
        </w:tabs>
        <w:ind w:left="1418" w:hanging="284"/>
        <w:rPr>
          <w:lang w:eastAsia="uk-UA"/>
        </w:rPr>
      </w:pPr>
      <w:r w:rsidRPr="00E16D2B">
        <w:rPr>
          <w:lang w:eastAsia="uk-UA"/>
        </w:rPr>
        <w:t>проведення моніторингу виконання пропозицій генерального плану населеного пункту із включенням пропозицій детального плану території цеху по розливу води;</w:t>
      </w:r>
    </w:p>
    <w:p w:rsidR="00F9756B" w:rsidRPr="00E16D2B" w:rsidRDefault="00F9756B" w:rsidP="00F9756B">
      <w:pPr>
        <w:pStyle w:val="af"/>
        <w:numPr>
          <w:ilvl w:val="0"/>
          <w:numId w:val="20"/>
        </w:numPr>
        <w:tabs>
          <w:tab w:val="num" w:pos="1418"/>
        </w:tabs>
        <w:ind w:left="1418" w:hanging="284"/>
        <w:rPr>
          <w:lang w:eastAsia="uk-UA"/>
        </w:rPr>
      </w:pPr>
      <w:r w:rsidRPr="00E16D2B">
        <w:rPr>
          <w:lang w:eastAsia="uk-UA"/>
        </w:rPr>
        <w:t>проведення моніторингу стану здоров’я населення населеного пункту.</w:t>
      </w:r>
    </w:p>
    <w:p w:rsidR="00F9756B" w:rsidRPr="00E16D2B" w:rsidRDefault="00F9756B" w:rsidP="00F9756B">
      <w:pPr>
        <w:pStyle w:val="af"/>
        <w:ind w:left="567" w:firstLine="567"/>
        <w:rPr>
          <w:lang w:eastAsia="uk-UA"/>
        </w:rPr>
      </w:pPr>
      <w:r w:rsidRPr="00303CF3">
        <w:rPr>
          <w:i/>
          <w:lang w:eastAsia="uk-UA"/>
        </w:rPr>
        <w:t>Для юридичних і фізичних осіб</w:t>
      </w:r>
      <w:r w:rsidRPr="00E16D2B">
        <w:rPr>
          <w:lang w:eastAsia="uk-UA"/>
        </w:rPr>
        <w:t>, що здійснюють свою діяльність на території населеного пункту:</w:t>
      </w:r>
    </w:p>
    <w:p w:rsidR="00F9756B" w:rsidRPr="00E16D2B" w:rsidRDefault="00F9756B" w:rsidP="00F9756B">
      <w:pPr>
        <w:pStyle w:val="af"/>
        <w:numPr>
          <w:ilvl w:val="0"/>
          <w:numId w:val="20"/>
        </w:numPr>
        <w:tabs>
          <w:tab w:val="num" w:pos="1418"/>
        </w:tabs>
        <w:ind w:left="1418" w:hanging="284"/>
        <w:rPr>
          <w:lang w:eastAsia="uk-UA"/>
        </w:rPr>
      </w:pPr>
      <w:r w:rsidRPr="00E16D2B">
        <w:rPr>
          <w:lang w:eastAsia="uk-UA"/>
        </w:rPr>
        <w:t>проведення щорічного контролю якості повітря, об’єктів що здійснюють викиди, на межі санітарно - захисної зони та найближчої виробничої забудови;</w:t>
      </w:r>
    </w:p>
    <w:p w:rsidR="00F9756B" w:rsidRPr="00E16D2B" w:rsidRDefault="00F9756B" w:rsidP="00F9756B">
      <w:pPr>
        <w:pStyle w:val="af"/>
        <w:numPr>
          <w:ilvl w:val="0"/>
          <w:numId w:val="20"/>
        </w:numPr>
        <w:tabs>
          <w:tab w:val="num" w:pos="1418"/>
        </w:tabs>
        <w:ind w:left="1418" w:hanging="284"/>
        <w:rPr>
          <w:lang w:eastAsia="uk-UA"/>
        </w:rPr>
      </w:pPr>
      <w:r w:rsidRPr="00E16D2B">
        <w:rPr>
          <w:lang w:eastAsia="uk-UA"/>
        </w:rPr>
        <w:lastRenderedPageBreak/>
        <w:t>проведення щорічного моніторингу якості використовуваної води та поверхневих стічних вод;</w:t>
      </w:r>
    </w:p>
    <w:p w:rsidR="00F9756B" w:rsidRPr="000D62CA" w:rsidRDefault="00F9756B" w:rsidP="00F9756B">
      <w:pPr>
        <w:pStyle w:val="af"/>
        <w:numPr>
          <w:ilvl w:val="0"/>
          <w:numId w:val="20"/>
        </w:numPr>
        <w:tabs>
          <w:tab w:val="num" w:pos="1418"/>
        </w:tabs>
        <w:ind w:left="1418" w:hanging="284"/>
        <w:rPr>
          <w:lang w:eastAsia="uk-UA"/>
        </w:rPr>
      </w:pPr>
      <w:r w:rsidRPr="00E16D2B">
        <w:rPr>
          <w:lang w:eastAsia="uk-UA"/>
        </w:rPr>
        <w:t>контроль за до</w:t>
      </w:r>
      <w:r w:rsidRPr="000D62CA">
        <w:rPr>
          <w:lang w:eastAsia="uk-UA"/>
        </w:rPr>
        <w:t>триманням допустимих рівнів і тривалості дії шуму.</w:t>
      </w:r>
    </w:p>
    <w:p w:rsidR="00F9756B" w:rsidRPr="00E16D2B" w:rsidRDefault="00F9756B" w:rsidP="00F9756B">
      <w:pPr>
        <w:pStyle w:val="ad"/>
        <w:suppressAutoHyphens/>
        <w:overflowPunct w:val="0"/>
        <w:autoSpaceDE w:val="0"/>
        <w:autoSpaceDN w:val="0"/>
        <w:adjustRightInd w:val="0"/>
        <w:spacing w:after="60" w:line="240" w:lineRule="auto"/>
        <w:ind w:left="568" w:right="548" w:firstLine="567"/>
        <w:jc w:val="both"/>
        <w:textAlignment w:val="baseline"/>
        <w:rPr>
          <w:color w:val="000000"/>
          <w:lang w:eastAsia="uk-UA"/>
        </w:rPr>
      </w:pPr>
      <w:r w:rsidRPr="00E16D2B">
        <w:rPr>
          <w:color w:val="000000"/>
          <w:lang w:eastAsia="uk-UA"/>
        </w:rPr>
        <w:t xml:space="preserve">Для організації моніторингу можуть бути використані існуючі системи моніторингу та інформаційні системи. Рекомендується вибирати методи моніторингу, які доступні і найкращим чином пристосовані для перевірки того, чи відповідає той вплив на довкілля та здоров’я населення, який спостерігається, припущенням і висновкам, зробленим в процесі СЕО. Крім того, важливим критерієм для вибору методів є можливість раннього виявлення непередбаченого негативного впливу від реалізації Генерального плану с. </w:t>
      </w:r>
      <w:r w:rsidR="00BB3A9F">
        <w:rPr>
          <w:color w:val="000000"/>
          <w:lang w:eastAsia="uk-UA"/>
        </w:rPr>
        <w:t>Варварівка</w:t>
      </w:r>
      <w:r w:rsidRPr="00E16D2B">
        <w:rPr>
          <w:color w:val="000000"/>
          <w:lang w:eastAsia="uk-UA"/>
        </w:rPr>
        <w:t xml:space="preserve"> </w:t>
      </w:r>
      <w:r w:rsidR="00BB3A9F">
        <w:rPr>
          <w:color w:val="000000"/>
          <w:lang w:eastAsia="uk-UA"/>
        </w:rPr>
        <w:t>Олевського</w:t>
      </w:r>
      <w:r w:rsidRPr="00E16D2B">
        <w:rPr>
          <w:color w:val="000000"/>
          <w:lang w:eastAsia="uk-UA"/>
        </w:rPr>
        <w:t xml:space="preserve"> району </w:t>
      </w:r>
      <w:r w:rsidR="00BB3A9F">
        <w:rPr>
          <w:color w:val="000000"/>
          <w:lang w:eastAsia="uk-UA"/>
        </w:rPr>
        <w:t>Житомирської</w:t>
      </w:r>
      <w:r w:rsidRPr="00E16D2B">
        <w:rPr>
          <w:color w:val="000000"/>
          <w:lang w:eastAsia="uk-UA"/>
        </w:rPr>
        <w:t xml:space="preserve"> області, що дозволить вжити своєчасні заходи щодо виправлення ситуації.</w:t>
      </w:r>
    </w:p>
    <w:p w:rsidR="00F9756B" w:rsidRDefault="00F9756B" w:rsidP="00F9756B">
      <w:pPr>
        <w:spacing w:before="120" w:line="259" w:lineRule="auto"/>
        <w:ind w:right="566"/>
        <w:jc w:val="right"/>
      </w:pPr>
      <w:r w:rsidRPr="2F0C3B38">
        <w:rPr>
          <w:i/>
          <w:iCs/>
          <w:szCs w:val="24"/>
        </w:rPr>
        <w:t>Таблиця 9.1.</w:t>
      </w:r>
    </w:p>
    <w:p w:rsidR="00F9756B" w:rsidRDefault="00F9756B" w:rsidP="00F9756B">
      <w:pPr>
        <w:spacing w:before="120" w:line="259" w:lineRule="auto"/>
        <w:ind w:left="71" w:hanging="71"/>
        <w:jc w:val="center"/>
      </w:pPr>
      <w:r w:rsidRPr="645377E5">
        <w:rPr>
          <w:b/>
          <w:bCs/>
          <w:szCs w:val="24"/>
        </w:rPr>
        <w:t>Екологічні індикатори для моніторингу виконання</w:t>
      </w:r>
      <w:r>
        <w:br/>
      </w:r>
      <w:r w:rsidRPr="645377E5">
        <w:rPr>
          <w:b/>
          <w:bCs/>
          <w:szCs w:val="24"/>
        </w:rPr>
        <w:t xml:space="preserve"> </w:t>
      </w:r>
      <w:r>
        <w:rPr>
          <w:b/>
          <w:bCs/>
          <w:szCs w:val="24"/>
        </w:rPr>
        <w:t xml:space="preserve">Проекту змін до генерального плану с. </w:t>
      </w:r>
      <w:r w:rsidR="00BB3A9F">
        <w:rPr>
          <w:b/>
          <w:bCs/>
          <w:szCs w:val="24"/>
        </w:rPr>
        <w:t>Варварівка</w:t>
      </w:r>
      <w:r>
        <w:rPr>
          <w:b/>
          <w:bCs/>
          <w:szCs w:val="24"/>
        </w:rPr>
        <w:t xml:space="preserve"> </w:t>
      </w:r>
      <w:r w:rsidR="00BB3A9F">
        <w:rPr>
          <w:b/>
          <w:bCs/>
          <w:szCs w:val="24"/>
        </w:rPr>
        <w:t>Олевського</w:t>
      </w:r>
      <w:r>
        <w:rPr>
          <w:b/>
          <w:bCs/>
          <w:szCs w:val="24"/>
        </w:rPr>
        <w:t xml:space="preserve"> </w:t>
      </w:r>
      <w:r w:rsidRPr="645377E5">
        <w:rPr>
          <w:b/>
          <w:bCs/>
          <w:szCs w:val="24"/>
        </w:rPr>
        <w:t>району</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420"/>
      </w:tblGrid>
      <w:tr w:rsidR="00F9756B" w:rsidRPr="00CF429C" w:rsidTr="008D12FB">
        <w:tc>
          <w:tcPr>
            <w:tcW w:w="3240" w:type="dxa"/>
          </w:tcPr>
          <w:p w:rsidR="00F9756B" w:rsidRPr="00CF429C" w:rsidRDefault="00F9756B" w:rsidP="008D12FB">
            <w:pPr>
              <w:jc w:val="center"/>
              <w:rPr>
                <w:szCs w:val="24"/>
              </w:rPr>
            </w:pPr>
            <w:r w:rsidRPr="00CF429C">
              <w:rPr>
                <w:szCs w:val="24"/>
              </w:rPr>
              <w:t>Індикатор</w:t>
            </w:r>
          </w:p>
        </w:tc>
        <w:tc>
          <w:tcPr>
            <w:tcW w:w="3420" w:type="dxa"/>
          </w:tcPr>
          <w:p w:rsidR="00F9756B" w:rsidRPr="00CF429C" w:rsidRDefault="00F9756B" w:rsidP="008D12FB">
            <w:pPr>
              <w:jc w:val="center"/>
              <w:rPr>
                <w:szCs w:val="24"/>
              </w:rPr>
            </w:pPr>
            <w:r w:rsidRPr="00CF429C">
              <w:rPr>
                <w:szCs w:val="24"/>
              </w:rPr>
              <w:t>Визначення</w:t>
            </w:r>
          </w:p>
        </w:tc>
        <w:tc>
          <w:tcPr>
            <w:tcW w:w="3420" w:type="dxa"/>
          </w:tcPr>
          <w:p w:rsidR="00F9756B" w:rsidRPr="00CF429C" w:rsidRDefault="00F9756B" w:rsidP="008D12FB">
            <w:pPr>
              <w:jc w:val="center"/>
              <w:rPr>
                <w:szCs w:val="24"/>
              </w:rPr>
            </w:pPr>
            <w:r w:rsidRPr="00CF429C">
              <w:rPr>
                <w:szCs w:val="24"/>
              </w:rPr>
              <w:t>Джерело</w:t>
            </w:r>
            <w:r w:rsidRPr="00CF429C">
              <w:rPr>
                <w:szCs w:val="24"/>
              </w:rPr>
              <w:br/>
              <w:t>даних</w:t>
            </w:r>
          </w:p>
        </w:tc>
      </w:tr>
      <w:tr w:rsidR="00F9756B" w:rsidRPr="00CF429C" w:rsidTr="008D12FB">
        <w:tc>
          <w:tcPr>
            <w:tcW w:w="3240" w:type="dxa"/>
          </w:tcPr>
          <w:p w:rsidR="00F9756B" w:rsidRPr="00CF429C" w:rsidRDefault="00F9756B" w:rsidP="008D12FB">
            <w:pPr>
              <w:jc w:val="both"/>
              <w:rPr>
                <w:szCs w:val="24"/>
              </w:rPr>
            </w:pPr>
            <w:r w:rsidRPr="00CF429C">
              <w:rPr>
                <w:szCs w:val="24"/>
              </w:rPr>
              <w:t>Середньодобовий вміст забруднюючих речовин у атмосферному повітрі</w:t>
            </w:r>
          </w:p>
        </w:tc>
        <w:tc>
          <w:tcPr>
            <w:tcW w:w="3420" w:type="dxa"/>
          </w:tcPr>
          <w:p w:rsidR="00F9756B" w:rsidRPr="00CF429C" w:rsidRDefault="00F9756B" w:rsidP="008D12FB">
            <w:pPr>
              <w:jc w:val="both"/>
              <w:rPr>
                <w:szCs w:val="24"/>
              </w:rPr>
            </w:pPr>
            <w:r w:rsidRPr="00CF429C">
              <w:rPr>
                <w:szCs w:val="24"/>
              </w:rPr>
              <w:t>Обсяги викидів забруднюючих речовин в атмосферне повітря від стаціонарних і пересувних джерел</w:t>
            </w:r>
          </w:p>
        </w:tc>
        <w:tc>
          <w:tcPr>
            <w:tcW w:w="3420" w:type="dxa"/>
          </w:tcPr>
          <w:p w:rsidR="00F9756B" w:rsidRPr="00CF429C" w:rsidRDefault="00F9756B" w:rsidP="008D12FB">
            <w:pPr>
              <w:jc w:val="both"/>
              <w:rPr>
                <w:szCs w:val="24"/>
              </w:rPr>
            </w:pPr>
            <w:r w:rsidRPr="00CF429C">
              <w:rPr>
                <w:szCs w:val="24"/>
              </w:rPr>
              <w:t>Звіт державної гідрометеорологічної служби, річний звіт підрозділу з охорони навколишнього природного середовища.</w:t>
            </w:r>
          </w:p>
        </w:tc>
      </w:tr>
      <w:tr w:rsidR="00F9756B" w:rsidRPr="00CF429C" w:rsidTr="008D12FB">
        <w:tc>
          <w:tcPr>
            <w:tcW w:w="3240" w:type="dxa"/>
          </w:tcPr>
          <w:p w:rsidR="00F9756B" w:rsidRPr="00CF429C" w:rsidRDefault="00F9756B" w:rsidP="008D12FB">
            <w:pPr>
              <w:jc w:val="both"/>
              <w:rPr>
                <w:szCs w:val="24"/>
              </w:rPr>
            </w:pPr>
            <w:r w:rsidRPr="00CF429C">
              <w:rPr>
                <w:szCs w:val="24"/>
              </w:rPr>
              <w:t>Утворення відходів (кількість тон на рік, кількість кг на людину).</w:t>
            </w:r>
          </w:p>
          <w:p w:rsidR="00F9756B" w:rsidRPr="00CF429C" w:rsidRDefault="00F9756B" w:rsidP="008D12FB">
            <w:pPr>
              <w:jc w:val="both"/>
              <w:rPr>
                <w:szCs w:val="24"/>
              </w:rPr>
            </w:pPr>
            <w:r w:rsidRPr="00CF429C">
              <w:rPr>
                <w:szCs w:val="24"/>
              </w:rPr>
              <w:t xml:space="preserve">Відходи, як вторинна сировина (тон в рік, % від загальної кількості </w:t>
            </w:r>
            <w:r w:rsidR="00187F5E" w:rsidRPr="00CF429C">
              <w:rPr>
                <w:szCs w:val="24"/>
              </w:rPr>
              <w:t>утворених</w:t>
            </w:r>
            <w:r w:rsidRPr="00CF429C">
              <w:rPr>
                <w:szCs w:val="24"/>
              </w:rPr>
              <w:t>).</w:t>
            </w:r>
          </w:p>
        </w:tc>
        <w:tc>
          <w:tcPr>
            <w:tcW w:w="3420" w:type="dxa"/>
          </w:tcPr>
          <w:p w:rsidR="00F9756B" w:rsidRPr="00CF429C" w:rsidRDefault="00F9756B" w:rsidP="008D12FB">
            <w:pPr>
              <w:jc w:val="both"/>
              <w:rPr>
                <w:szCs w:val="24"/>
              </w:rPr>
            </w:pPr>
            <w:r w:rsidRPr="00CF429C">
              <w:rPr>
                <w:szCs w:val="24"/>
              </w:rPr>
              <w:t>Обсяг зібраних твердих побутових відходів.</w:t>
            </w:r>
          </w:p>
          <w:p w:rsidR="00F9756B" w:rsidRPr="00CF429C" w:rsidRDefault="00F9756B" w:rsidP="008D12FB">
            <w:pPr>
              <w:jc w:val="both"/>
              <w:rPr>
                <w:szCs w:val="24"/>
              </w:rPr>
            </w:pPr>
            <w:r w:rsidRPr="00CF429C">
              <w:rPr>
                <w:szCs w:val="24"/>
              </w:rPr>
              <w:t xml:space="preserve">Обсяг зібраних відходів як вторинної сировини (папір, скло, пластик і </w:t>
            </w:r>
            <w:proofErr w:type="spellStart"/>
            <w:r w:rsidRPr="00CF429C">
              <w:rPr>
                <w:szCs w:val="24"/>
              </w:rPr>
              <w:t>т.д</w:t>
            </w:r>
            <w:proofErr w:type="spellEnd"/>
            <w:r w:rsidRPr="00CF429C">
              <w:rPr>
                <w:szCs w:val="24"/>
              </w:rPr>
              <w:t>.).</w:t>
            </w:r>
          </w:p>
        </w:tc>
        <w:tc>
          <w:tcPr>
            <w:tcW w:w="3420" w:type="dxa"/>
          </w:tcPr>
          <w:p w:rsidR="00F9756B" w:rsidRPr="00CF429C" w:rsidRDefault="00F9756B" w:rsidP="008D12FB">
            <w:pPr>
              <w:jc w:val="both"/>
              <w:rPr>
                <w:szCs w:val="24"/>
              </w:rPr>
            </w:pPr>
            <w:r w:rsidRPr="00CF429C">
              <w:rPr>
                <w:szCs w:val="24"/>
              </w:rPr>
              <w:t>Звіти підприємств, що надають комунальні послуги.</w:t>
            </w:r>
          </w:p>
          <w:p w:rsidR="00F9756B" w:rsidRPr="00CF429C" w:rsidRDefault="00F9756B" w:rsidP="008D12FB">
            <w:pPr>
              <w:jc w:val="both"/>
              <w:rPr>
                <w:szCs w:val="24"/>
              </w:rPr>
            </w:pPr>
            <w:r w:rsidRPr="00CF429C">
              <w:rPr>
                <w:szCs w:val="24"/>
              </w:rPr>
              <w:t>Річний звіт підрозділу з охорони навколишнього природного середовища.</w:t>
            </w:r>
          </w:p>
        </w:tc>
      </w:tr>
      <w:tr w:rsidR="00F9756B" w:rsidRPr="00CF429C" w:rsidTr="008D12FB">
        <w:tc>
          <w:tcPr>
            <w:tcW w:w="3240" w:type="dxa"/>
          </w:tcPr>
          <w:p w:rsidR="00F9756B" w:rsidRPr="00CF429C" w:rsidRDefault="00F9756B" w:rsidP="008D12FB">
            <w:pPr>
              <w:jc w:val="both"/>
              <w:rPr>
                <w:szCs w:val="24"/>
              </w:rPr>
            </w:pPr>
            <w:r w:rsidRPr="00CF429C">
              <w:rPr>
                <w:szCs w:val="24"/>
              </w:rPr>
              <w:t>Якість питної води.</w:t>
            </w:r>
          </w:p>
        </w:tc>
        <w:tc>
          <w:tcPr>
            <w:tcW w:w="3420" w:type="dxa"/>
          </w:tcPr>
          <w:p w:rsidR="00F9756B" w:rsidRPr="00CF429C" w:rsidRDefault="00F9756B" w:rsidP="008D12FB">
            <w:pPr>
              <w:jc w:val="both"/>
              <w:rPr>
                <w:szCs w:val="24"/>
              </w:rPr>
            </w:pPr>
            <w:r w:rsidRPr="00CF429C">
              <w:rPr>
                <w:szCs w:val="24"/>
              </w:rPr>
              <w:t>Відповідність якості питної води санітарно-гігієнічним вимогам.</w:t>
            </w:r>
          </w:p>
        </w:tc>
        <w:tc>
          <w:tcPr>
            <w:tcW w:w="3420" w:type="dxa"/>
          </w:tcPr>
          <w:p w:rsidR="00F9756B" w:rsidRPr="00712845" w:rsidRDefault="00712845" w:rsidP="00712845">
            <w:pPr>
              <w:jc w:val="both"/>
              <w:rPr>
                <w:szCs w:val="24"/>
                <w:lang w:val="en-US"/>
              </w:rPr>
            </w:pPr>
            <w:r>
              <w:rPr>
                <w:szCs w:val="24"/>
              </w:rPr>
              <w:t>Звіти лабораторних досліджень</w:t>
            </w:r>
            <w:r>
              <w:rPr>
                <w:szCs w:val="24"/>
                <w:lang w:val="en-US"/>
              </w:rPr>
              <w:t>.</w:t>
            </w:r>
          </w:p>
        </w:tc>
      </w:tr>
      <w:tr w:rsidR="00F9756B" w:rsidRPr="00CF429C" w:rsidTr="008D12FB">
        <w:tc>
          <w:tcPr>
            <w:tcW w:w="3240" w:type="dxa"/>
          </w:tcPr>
          <w:p w:rsidR="00F9756B" w:rsidRPr="00CF429C" w:rsidRDefault="00F9756B" w:rsidP="008D12FB">
            <w:pPr>
              <w:jc w:val="both"/>
              <w:rPr>
                <w:szCs w:val="24"/>
              </w:rPr>
            </w:pPr>
            <w:r w:rsidRPr="00CF429C">
              <w:rPr>
                <w:szCs w:val="24"/>
              </w:rPr>
              <w:t>Спорудження каналізації.</w:t>
            </w:r>
          </w:p>
        </w:tc>
        <w:tc>
          <w:tcPr>
            <w:tcW w:w="3420" w:type="dxa"/>
          </w:tcPr>
          <w:p w:rsidR="00F9756B" w:rsidRPr="00CF429C" w:rsidRDefault="00F9756B" w:rsidP="008D12FB">
            <w:pPr>
              <w:jc w:val="both"/>
              <w:rPr>
                <w:szCs w:val="24"/>
              </w:rPr>
            </w:pPr>
            <w:r w:rsidRPr="00CF429C">
              <w:rPr>
                <w:szCs w:val="24"/>
              </w:rPr>
              <w:t>Протяжність каналізаційних мереж (км), пов’язаних зі станцією очищення стічних вод.</w:t>
            </w:r>
          </w:p>
        </w:tc>
        <w:tc>
          <w:tcPr>
            <w:tcW w:w="3420" w:type="dxa"/>
          </w:tcPr>
          <w:p w:rsidR="00F9756B" w:rsidRPr="00CF429C" w:rsidRDefault="00F9756B" w:rsidP="008D12FB">
            <w:pPr>
              <w:jc w:val="both"/>
              <w:rPr>
                <w:szCs w:val="24"/>
              </w:rPr>
            </w:pPr>
            <w:r w:rsidRPr="00CF429C">
              <w:rPr>
                <w:szCs w:val="24"/>
              </w:rPr>
              <w:t>Звіти сільської ради.</w:t>
            </w:r>
          </w:p>
        </w:tc>
      </w:tr>
      <w:tr w:rsidR="00F9756B" w:rsidRPr="00CF429C" w:rsidTr="008D12FB">
        <w:tc>
          <w:tcPr>
            <w:tcW w:w="3240" w:type="dxa"/>
          </w:tcPr>
          <w:p w:rsidR="00F9756B" w:rsidRPr="00CF429C" w:rsidRDefault="00F9756B" w:rsidP="008D12FB">
            <w:pPr>
              <w:jc w:val="both"/>
              <w:rPr>
                <w:szCs w:val="24"/>
              </w:rPr>
            </w:pPr>
            <w:r w:rsidRPr="00CF429C">
              <w:rPr>
                <w:szCs w:val="24"/>
              </w:rPr>
              <w:t>Показник лісистості</w:t>
            </w:r>
            <w:r w:rsidR="00712845" w:rsidRPr="00712845">
              <w:rPr>
                <w:szCs w:val="24"/>
                <w:lang w:val="ru-RU"/>
              </w:rPr>
              <w:t xml:space="preserve"> </w:t>
            </w:r>
            <w:r w:rsidR="00712845">
              <w:rPr>
                <w:szCs w:val="24"/>
              </w:rPr>
              <w:t>та озеленення</w:t>
            </w:r>
            <w:r w:rsidRPr="00CF429C">
              <w:rPr>
                <w:szCs w:val="24"/>
              </w:rPr>
              <w:t xml:space="preserve"> території  населеного пункту</w:t>
            </w:r>
          </w:p>
        </w:tc>
        <w:tc>
          <w:tcPr>
            <w:tcW w:w="3420" w:type="dxa"/>
          </w:tcPr>
          <w:p w:rsidR="00F9756B" w:rsidRDefault="00F9756B" w:rsidP="008D12FB">
            <w:pPr>
              <w:jc w:val="both"/>
              <w:rPr>
                <w:szCs w:val="24"/>
              </w:rPr>
            </w:pPr>
            <w:r w:rsidRPr="00CF429C">
              <w:rPr>
                <w:szCs w:val="24"/>
              </w:rPr>
              <w:t>Заліснення непридатних для ведення сільського господарства земель, створення лісових захисних насаджень вздовж водних об’єктів та полезахисних смуг.</w:t>
            </w:r>
          </w:p>
          <w:p w:rsidR="00712845" w:rsidRPr="00CF429C" w:rsidRDefault="00712845" w:rsidP="008D12FB">
            <w:pPr>
              <w:jc w:val="both"/>
              <w:rPr>
                <w:szCs w:val="24"/>
              </w:rPr>
            </w:pPr>
            <w:r>
              <w:rPr>
                <w:szCs w:val="24"/>
              </w:rPr>
              <w:t>Озеленення вулиць та парків.</w:t>
            </w:r>
          </w:p>
        </w:tc>
        <w:tc>
          <w:tcPr>
            <w:tcW w:w="3420" w:type="dxa"/>
          </w:tcPr>
          <w:p w:rsidR="00F9756B" w:rsidRPr="00CF429C" w:rsidRDefault="00F9756B" w:rsidP="008D12FB">
            <w:pPr>
              <w:jc w:val="both"/>
              <w:rPr>
                <w:szCs w:val="24"/>
              </w:rPr>
            </w:pPr>
            <w:r w:rsidRPr="00CF429C">
              <w:rPr>
                <w:szCs w:val="24"/>
              </w:rPr>
              <w:t>Звіти сільської ради.</w:t>
            </w:r>
          </w:p>
        </w:tc>
      </w:tr>
      <w:tr w:rsidR="00F9756B" w:rsidRPr="00CF429C" w:rsidTr="008D12FB">
        <w:tc>
          <w:tcPr>
            <w:tcW w:w="3240" w:type="dxa"/>
          </w:tcPr>
          <w:p w:rsidR="00F9756B" w:rsidRDefault="00F9756B" w:rsidP="008D12FB">
            <w:pPr>
              <w:jc w:val="both"/>
              <w:rPr>
                <w:szCs w:val="24"/>
              </w:rPr>
            </w:pPr>
            <w:r w:rsidRPr="00CF429C">
              <w:rPr>
                <w:szCs w:val="24"/>
              </w:rPr>
              <w:t>Встановлення водоохоронних зон та прибережних захисних смуг</w:t>
            </w:r>
            <w:r w:rsidR="00BA359B">
              <w:rPr>
                <w:szCs w:val="24"/>
              </w:rPr>
              <w:t>.</w:t>
            </w:r>
          </w:p>
          <w:p w:rsidR="00BA359B" w:rsidRPr="00CF429C" w:rsidRDefault="00BA359B" w:rsidP="008D12FB">
            <w:pPr>
              <w:jc w:val="both"/>
              <w:rPr>
                <w:szCs w:val="24"/>
              </w:rPr>
            </w:pPr>
            <w:r>
              <w:rPr>
                <w:szCs w:val="24"/>
              </w:rPr>
              <w:t>Охоронних зон навколо об’єктів історичної спадщини</w:t>
            </w:r>
          </w:p>
        </w:tc>
        <w:tc>
          <w:tcPr>
            <w:tcW w:w="3420" w:type="dxa"/>
          </w:tcPr>
          <w:p w:rsidR="00F9756B" w:rsidRPr="00CF429C" w:rsidRDefault="00F9756B" w:rsidP="008D12FB">
            <w:pPr>
              <w:jc w:val="both"/>
              <w:rPr>
                <w:szCs w:val="24"/>
              </w:rPr>
            </w:pPr>
            <w:r w:rsidRPr="00CF429C">
              <w:rPr>
                <w:szCs w:val="24"/>
              </w:rPr>
              <w:t>Протяжність встановлених водоохоронних зон та прибережних захисних смуг (км), протяжність винесених в натуру прибережних захисних смуг та водоохоронних зон (км).</w:t>
            </w:r>
          </w:p>
        </w:tc>
        <w:tc>
          <w:tcPr>
            <w:tcW w:w="3420" w:type="dxa"/>
          </w:tcPr>
          <w:p w:rsidR="00F9756B" w:rsidRPr="00CF429C" w:rsidRDefault="00F9756B" w:rsidP="008D12FB">
            <w:pPr>
              <w:jc w:val="both"/>
              <w:rPr>
                <w:szCs w:val="24"/>
              </w:rPr>
            </w:pPr>
            <w:r w:rsidRPr="00CF429C">
              <w:rPr>
                <w:szCs w:val="24"/>
              </w:rPr>
              <w:t>Звіти сільської ради. Річний звіт підрозділу з охорони навколишнього природного середовища</w:t>
            </w:r>
            <w:r w:rsidR="00BA359B">
              <w:rPr>
                <w:szCs w:val="24"/>
              </w:rPr>
              <w:t xml:space="preserve"> та культурно-історичної спадщини</w:t>
            </w:r>
            <w:r w:rsidRPr="00CF429C">
              <w:rPr>
                <w:szCs w:val="24"/>
              </w:rPr>
              <w:t>.</w:t>
            </w:r>
          </w:p>
        </w:tc>
      </w:tr>
      <w:tr w:rsidR="00F9756B" w:rsidRPr="00CF429C" w:rsidTr="008D12FB">
        <w:tc>
          <w:tcPr>
            <w:tcW w:w="3240" w:type="dxa"/>
          </w:tcPr>
          <w:p w:rsidR="00F9756B" w:rsidRPr="00CF429C" w:rsidRDefault="00F9756B" w:rsidP="008D12FB">
            <w:pPr>
              <w:jc w:val="both"/>
              <w:rPr>
                <w:szCs w:val="24"/>
              </w:rPr>
            </w:pPr>
            <w:r w:rsidRPr="00CF429C">
              <w:rPr>
                <w:szCs w:val="24"/>
              </w:rPr>
              <w:t>Санітарний стан ґрунтів</w:t>
            </w:r>
          </w:p>
        </w:tc>
        <w:tc>
          <w:tcPr>
            <w:tcW w:w="3420" w:type="dxa"/>
          </w:tcPr>
          <w:p w:rsidR="00F9756B" w:rsidRPr="00CF429C" w:rsidRDefault="00F9756B" w:rsidP="008D12FB">
            <w:pPr>
              <w:jc w:val="both"/>
              <w:rPr>
                <w:szCs w:val="24"/>
              </w:rPr>
            </w:pPr>
            <w:r w:rsidRPr="00CF429C">
              <w:rPr>
                <w:szCs w:val="24"/>
              </w:rPr>
              <w:t>Відповідність санітарного стану ґрунтів санітарно-гігієнічним вимогам.</w:t>
            </w:r>
          </w:p>
        </w:tc>
        <w:tc>
          <w:tcPr>
            <w:tcW w:w="3420" w:type="dxa"/>
          </w:tcPr>
          <w:p w:rsidR="00F9756B" w:rsidRPr="00CF429C" w:rsidRDefault="00712845" w:rsidP="00712845">
            <w:pPr>
              <w:jc w:val="both"/>
              <w:rPr>
                <w:szCs w:val="24"/>
              </w:rPr>
            </w:pPr>
            <w:r>
              <w:rPr>
                <w:szCs w:val="24"/>
              </w:rPr>
              <w:t>Звіти лабораторних досліджень</w:t>
            </w:r>
          </w:p>
        </w:tc>
      </w:tr>
    </w:tbl>
    <w:p w:rsidR="00F9756B" w:rsidRDefault="00F9756B" w:rsidP="00F9756B">
      <w:pPr>
        <w:spacing w:after="160" w:line="259" w:lineRule="auto"/>
        <w:ind w:left="567" w:right="566" w:firstLine="284"/>
        <w:jc w:val="both"/>
        <w:rPr>
          <w:b/>
        </w:rPr>
      </w:pPr>
    </w:p>
    <w:p w:rsidR="00F9756B" w:rsidRPr="00526A01" w:rsidRDefault="00F9756B" w:rsidP="00F9756B">
      <w:pPr>
        <w:spacing w:after="160" w:line="259" w:lineRule="auto"/>
        <w:ind w:left="567" w:right="566" w:firstLine="284"/>
        <w:jc w:val="both"/>
        <w:rPr>
          <w:b/>
        </w:rPr>
      </w:pPr>
      <w:r w:rsidRPr="00526A01">
        <w:rPr>
          <w:b/>
        </w:rPr>
        <w:lastRenderedPageBreak/>
        <w:t>10</w:t>
      </w:r>
      <w:r w:rsidRPr="00526A01">
        <w:rPr>
          <w:b/>
        </w:rPr>
        <w:tab/>
        <w:t>ОПИС ЙМОВІРНИХ ТРАНСКОРДОННИХ НАСЛІДКІВ ДЛЯ ДОВКІЛЛЯ, У ТОМУ ЧИСЛІ ДЛЯ ЗДОРОВ’Я НАСЕЛЕННЯ (ЗА НАЯВНОСТІ)</w:t>
      </w:r>
    </w:p>
    <w:p w:rsidR="006A2755" w:rsidRPr="006A2755" w:rsidRDefault="006A2755" w:rsidP="006A2755">
      <w:pPr>
        <w:pStyle w:val="ad"/>
        <w:spacing w:after="60" w:line="240" w:lineRule="auto"/>
        <w:ind w:left="567" w:right="550" w:firstLine="567"/>
        <w:jc w:val="both"/>
        <w:rPr>
          <w:color w:val="000000"/>
          <w:lang w:eastAsia="uk-UA"/>
        </w:rPr>
      </w:pPr>
      <w:r w:rsidRPr="006A2755">
        <w:rPr>
          <w:color w:val="000000"/>
          <w:lang w:eastAsia="uk-UA"/>
        </w:rPr>
        <w:t>Враховуючи географічне положення населеного пункту транскордонні наслідки реалізації проектних рішень документа державного планування для довкілля, у тому числі для здоров’я населення не передбачаються.</w:t>
      </w:r>
      <w:bookmarkStart w:id="29" w:name="n90"/>
      <w:bookmarkEnd w:id="29"/>
    </w:p>
    <w:p w:rsidR="00F9756B" w:rsidRPr="00303CF3" w:rsidRDefault="00F9756B" w:rsidP="00F9756B">
      <w:pPr>
        <w:spacing w:after="160" w:line="259" w:lineRule="auto"/>
        <w:ind w:left="567" w:right="566" w:firstLine="284"/>
        <w:jc w:val="both"/>
        <w:rPr>
          <w:b/>
        </w:rPr>
      </w:pPr>
      <w:r w:rsidRPr="00303CF3">
        <w:rPr>
          <w:b/>
        </w:rPr>
        <w:t>11</w:t>
      </w:r>
      <w:r w:rsidRPr="00303CF3">
        <w:rPr>
          <w:b/>
        </w:rPr>
        <w:tab/>
        <w:t>РЕЗЮМЕ НЕТЕХНІЧНОГО ХАРАКТЕРУ ІНФОРМАЦІЇ, ПЕРЕДБАЧЕНОЇ ПУНКТАМИ 1-10 ЦІЄЇ ЧАСТИНИ, РОЗРАХОВАНЕ НА ШИРОКУ АУДИТОРІЮ</w:t>
      </w:r>
    </w:p>
    <w:p w:rsidR="00F9756B" w:rsidRPr="00ED7684" w:rsidRDefault="00ED7684" w:rsidP="00F9756B">
      <w:pPr>
        <w:pStyle w:val="ad"/>
        <w:spacing w:after="60" w:line="240" w:lineRule="auto"/>
        <w:ind w:left="567" w:right="550" w:firstLine="567"/>
        <w:jc w:val="both"/>
        <w:rPr>
          <w:color w:val="000000"/>
          <w:lang w:eastAsia="uk-UA"/>
        </w:rPr>
      </w:pPr>
      <w:r w:rsidRPr="00ED7684">
        <w:rPr>
          <w:color w:val="000000"/>
          <w:lang w:eastAsia="uk-UA"/>
        </w:rPr>
        <w:t>Стратегія перспективного розвитку с. Варварівка передбачає оптимізацію структури землекористування, екологічні заходи з поліпшення стану навколишнього середовища територій населеного пункту.</w:t>
      </w:r>
      <w:r>
        <w:rPr>
          <w:color w:val="000000"/>
          <w:lang w:eastAsia="uk-UA"/>
        </w:rPr>
        <w:t xml:space="preserve"> </w:t>
      </w:r>
      <w:r w:rsidR="00F9756B" w:rsidRPr="00ED7684">
        <w:rPr>
          <w:color w:val="000000"/>
          <w:lang w:eastAsia="uk-UA"/>
        </w:rPr>
        <w:t xml:space="preserve">Стратегічна екологічна оцінка </w:t>
      </w:r>
      <w:r w:rsidRPr="00ED7684">
        <w:rPr>
          <w:color w:val="000000"/>
          <w:lang w:eastAsia="uk-UA"/>
        </w:rPr>
        <w:t xml:space="preserve">Генерального </w:t>
      </w:r>
      <w:r w:rsidR="00F9756B" w:rsidRPr="00ED7684">
        <w:rPr>
          <w:color w:val="000000"/>
          <w:lang w:eastAsia="uk-UA"/>
        </w:rPr>
        <w:t xml:space="preserve">плану с. </w:t>
      </w:r>
      <w:r w:rsidRPr="00ED7684">
        <w:rPr>
          <w:color w:val="000000"/>
          <w:lang w:eastAsia="uk-UA"/>
        </w:rPr>
        <w:t>Варварівка</w:t>
      </w:r>
      <w:r w:rsidR="00F9756B" w:rsidRPr="00ED7684">
        <w:rPr>
          <w:color w:val="000000"/>
          <w:lang w:eastAsia="uk-UA"/>
        </w:rPr>
        <w:t xml:space="preserve"> </w:t>
      </w:r>
      <w:r w:rsidRPr="00ED7684">
        <w:rPr>
          <w:color w:val="000000"/>
          <w:lang w:eastAsia="uk-UA"/>
        </w:rPr>
        <w:t xml:space="preserve">Олевського </w:t>
      </w:r>
      <w:r w:rsidR="00F9756B" w:rsidRPr="00ED7684">
        <w:rPr>
          <w:color w:val="000000"/>
          <w:lang w:eastAsia="uk-UA"/>
        </w:rPr>
        <w:t xml:space="preserve">району </w:t>
      </w:r>
      <w:r w:rsidRPr="00ED7684">
        <w:rPr>
          <w:color w:val="000000"/>
          <w:lang w:eastAsia="uk-UA"/>
        </w:rPr>
        <w:t>Житомирської</w:t>
      </w:r>
      <w:r w:rsidR="00F9756B" w:rsidRPr="00ED7684">
        <w:rPr>
          <w:color w:val="000000"/>
          <w:lang w:eastAsia="uk-UA"/>
        </w:rPr>
        <w:t xml:space="preserve"> області на основі аналізу існуючої ситуації та планувальних рішень зводит</w:t>
      </w:r>
      <w:r w:rsidRPr="00ED7684">
        <w:rPr>
          <w:color w:val="000000"/>
          <w:lang w:eastAsia="uk-UA"/>
        </w:rPr>
        <w:t xml:space="preserve">ься до розроблення рекомендацій </w:t>
      </w:r>
      <w:r w:rsidR="00F9756B" w:rsidRPr="00ED7684">
        <w:rPr>
          <w:color w:val="000000"/>
          <w:lang w:eastAsia="uk-UA"/>
        </w:rPr>
        <w:t xml:space="preserve">з точки зору впливу на довкілля і на здоров’я населення </w:t>
      </w:r>
      <w:r w:rsidRPr="00ED7684">
        <w:rPr>
          <w:color w:val="000000"/>
          <w:lang w:eastAsia="uk-UA"/>
        </w:rPr>
        <w:t>селища</w:t>
      </w:r>
      <w:r w:rsidR="00F9756B" w:rsidRPr="00ED7684">
        <w:rPr>
          <w:color w:val="000000"/>
          <w:lang w:eastAsia="uk-UA"/>
        </w:rPr>
        <w:t xml:space="preserve">. </w:t>
      </w:r>
    </w:p>
    <w:p w:rsidR="00F9756B" w:rsidRPr="00ED7684" w:rsidRDefault="00F9756B" w:rsidP="00F9756B">
      <w:pPr>
        <w:pStyle w:val="ad"/>
        <w:spacing w:after="60" w:line="240" w:lineRule="auto"/>
        <w:ind w:left="567" w:right="550" w:firstLine="567"/>
        <w:jc w:val="both"/>
        <w:rPr>
          <w:color w:val="000000"/>
          <w:lang w:eastAsia="uk-UA"/>
        </w:rPr>
      </w:pPr>
      <w:r w:rsidRPr="00ED7684">
        <w:rPr>
          <w:color w:val="000000"/>
          <w:lang w:eastAsia="uk-UA"/>
        </w:rPr>
        <w:t xml:space="preserve">В ході здійснення СЕО оцінені ймовірні наслідки реалізації </w:t>
      </w:r>
      <w:r w:rsidR="00ED7684" w:rsidRPr="00ED7684">
        <w:rPr>
          <w:color w:val="000000"/>
          <w:lang w:eastAsia="uk-UA"/>
        </w:rPr>
        <w:t xml:space="preserve">рішень в </w:t>
      </w:r>
      <w:r w:rsidRPr="00ED7684">
        <w:rPr>
          <w:color w:val="000000"/>
          <w:lang w:eastAsia="uk-UA"/>
        </w:rPr>
        <w:t>документ</w:t>
      </w:r>
      <w:r w:rsidR="00ED7684" w:rsidRPr="00ED7684">
        <w:rPr>
          <w:color w:val="000000"/>
          <w:lang w:eastAsia="uk-UA"/>
        </w:rPr>
        <w:t>і</w:t>
      </w:r>
      <w:r w:rsidRPr="00ED7684">
        <w:rPr>
          <w:color w:val="000000"/>
          <w:lang w:eastAsia="uk-UA"/>
        </w:rPr>
        <w:t xml:space="preserve"> державного планування, а саме, Генерального плану села </w:t>
      </w:r>
      <w:r w:rsidR="00ED7684" w:rsidRPr="00ED7684">
        <w:rPr>
          <w:color w:val="000000"/>
          <w:lang w:eastAsia="uk-UA"/>
        </w:rPr>
        <w:t>Варварівка</w:t>
      </w:r>
      <w:r w:rsidRPr="00ED7684">
        <w:rPr>
          <w:color w:val="000000"/>
          <w:lang w:eastAsia="uk-UA"/>
        </w:rPr>
        <w:t>, зокрема, для таких компонентів довкілля:</w:t>
      </w:r>
    </w:p>
    <w:p w:rsidR="00F9756B" w:rsidRPr="00ED7684" w:rsidRDefault="00F9756B" w:rsidP="00F9756B">
      <w:pPr>
        <w:pStyle w:val="af"/>
        <w:numPr>
          <w:ilvl w:val="0"/>
          <w:numId w:val="20"/>
        </w:numPr>
        <w:tabs>
          <w:tab w:val="num" w:pos="1418"/>
        </w:tabs>
        <w:ind w:left="1418" w:hanging="284"/>
        <w:rPr>
          <w:lang w:eastAsia="uk-UA"/>
        </w:rPr>
      </w:pPr>
      <w:r w:rsidRPr="00ED7684">
        <w:rPr>
          <w:lang w:eastAsia="uk-UA"/>
        </w:rPr>
        <w:t>ґрунти;</w:t>
      </w:r>
    </w:p>
    <w:p w:rsidR="00F9756B" w:rsidRPr="00ED7684" w:rsidRDefault="00F9756B" w:rsidP="00F9756B">
      <w:pPr>
        <w:pStyle w:val="af"/>
        <w:numPr>
          <w:ilvl w:val="0"/>
          <w:numId w:val="20"/>
        </w:numPr>
        <w:tabs>
          <w:tab w:val="num" w:pos="1418"/>
        </w:tabs>
        <w:ind w:left="1418" w:hanging="284"/>
        <w:rPr>
          <w:lang w:eastAsia="uk-UA"/>
        </w:rPr>
      </w:pPr>
      <w:r w:rsidRPr="00ED7684">
        <w:rPr>
          <w:lang w:eastAsia="uk-UA"/>
        </w:rPr>
        <w:t>атмосферне повітря;</w:t>
      </w:r>
    </w:p>
    <w:p w:rsidR="00F9756B" w:rsidRPr="00ED7684" w:rsidRDefault="00F9756B" w:rsidP="00F9756B">
      <w:pPr>
        <w:pStyle w:val="af"/>
        <w:numPr>
          <w:ilvl w:val="0"/>
          <w:numId w:val="20"/>
        </w:numPr>
        <w:tabs>
          <w:tab w:val="num" w:pos="1418"/>
        </w:tabs>
        <w:ind w:left="1418" w:hanging="284"/>
        <w:rPr>
          <w:lang w:eastAsia="uk-UA"/>
        </w:rPr>
      </w:pPr>
      <w:r w:rsidRPr="00ED7684">
        <w:rPr>
          <w:lang w:eastAsia="uk-UA"/>
        </w:rPr>
        <w:t>водні ресурси;</w:t>
      </w:r>
    </w:p>
    <w:p w:rsidR="00F9756B" w:rsidRPr="00ED7684" w:rsidRDefault="00F9756B" w:rsidP="00F9756B">
      <w:pPr>
        <w:pStyle w:val="af"/>
        <w:numPr>
          <w:ilvl w:val="0"/>
          <w:numId w:val="20"/>
        </w:numPr>
        <w:tabs>
          <w:tab w:val="num" w:pos="1418"/>
        </w:tabs>
        <w:ind w:left="1418" w:hanging="284"/>
        <w:rPr>
          <w:lang w:eastAsia="uk-UA"/>
        </w:rPr>
      </w:pPr>
      <w:r w:rsidRPr="00ED7684">
        <w:rPr>
          <w:lang w:eastAsia="uk-UA"/>
        </w:rPr>
        <w:t>стан фауни, флори, біорізноманіття, землі (у тому числі вилучення земельних ділянок);</w:t>
      </w:r>
    </w:p>
    <w:p w:rsidR="00F9756B" w:rsidRDefault="00F9756B" w:rsidP="00F9756B">
      <w:pPr>
        <w:pStyle w:val="af"/>
        <w:numPr>
          <w:ilvl w:val="0"/>
          <w:numId w:val="20"/>
        </w:numPr>
        <w:tabs>
          <w:tab w:val="num" w:pos="1418"/>
        </w:tabs>
        <w:ind w:left="1418" w:hanging="284"/>
        <w:rPr>
          <w:lang w:eastAsia="uk-UA"/>
        </w:rPr>
      </w:pPr>
      <w:r w:rsidRPr="00ED7684">
        <w:rPr>
          <w:lang w:eastAsia="uk-UA"/>
        </w:rPr>
        <w:t>кліматичні фактори;</w:t>
      </w:r>
    </w:p>
    <w:p w:rsidR="000F17D1" w:rsidRPr="00ED7684" w:rsidRDefault="000F17D1" w:rsidP="00F9756B">
      <w:pPr>
        <w:pStyle w:val="af"/>
        <w:numPr>
          <w:ilvl w:val="0"/>
          <w:numId w:val="20"/>
        </w:numPr>
        <w:tabs>
          <w:tab w:val="num" w:pos="1418"/>
        </w:tabs>
        <w:ind w:left="1418" w:hanging="284"/>
        <w:rPr>
          <w:lang w:eastAsia="uk-UA"/>
        </w:rPr>
      </w:pPr>
      <w:r>
        <w:rPr>
          <w:lang w:eastAsia="uk-UA"/>
        </w:rPr>
        <w:t>культурний ландшафт</w:t>
      </w:r>
    </w:p>
    <w:p w:rsidR="00ED7684" w:rsidRPr="00ED7684" w:rsidRDefault="00ED7684" w:rsidP="00ED7684">
      <w:pPr>
        <w:pStyle w:val="ad"/>
        <w:spacing w:after="60" w:line="240" w:lineRule="auto"/>
        <w:ind w:left="567" w:right="550" w:firstLine="567"/>
        <w:jc w:val="both"/>
        <w:rPr>
          <w:color w:val="000000"/>
          <w:lang w:eastAsia="uk-UA"/>
        </w:rPr>
      </w:pPr>
      <w:r>
        <w:rPr>
          <w:color w:val="000000"/>
          <w:lang w:eastAsia="uk-UA"/>
        </w:rPr>
        <w:t xml:space="preserve">В процесі аналізу існуючого стану </w:t>
      </w:r>
      <w:r>
        <w:t>навколишнього середовища населеного пункту на предмет н</w:t>
      </w:r>
      <w:r w:rsidRPr="00ED7684">
        <w:rPr>
          <w:color w:val="000000"/>
          <w:lang w:eastAsia="uk-UA"/>
        </w:rPr>
        <w:t>ебезпечних природних і техногенних процесів, які могли б складати небезпеку для населення на території села та територіях містобудівного освоєння на період проектного етапу не виявлено.</w:t>
      </w:r>
      <w:r>
        <w:rPr>
          <w:color w:val="000000"/>
          <w:lang w:eastAsia="uk-UA"/>
        </w:rPr>
        <w:t xml:space="preserve"> </w:t>
      </w:r>
      <w:r w:rsidRPr="00ED7684">
        <w:rPr>
          <w:color w:val="000000"/>
          <w:lang w:eastAsia="uk-UA"/>
        </w:rPr>
        <w:t xml:space="preserve">Проблеми сучасного стану навколишнього природного середовища – це </w:t>
      </w:r>
      <w:r>
        <w:rPr>
          <w:color w:val="000000"/>
          <w:lang w:eastAsia="uk-UA"/>
        </w:rPr>
        <w:t xml:space="preserve">помірні </w:t>
      </w:r>
      <w:r w:rsidRPr="00ED7684">
        <w:rPr>
          <w:color w:val="000000"/>
          <w:lang w:eastAsia="uk-UA"/>
        </w:rPr>
        <w:t xml:space="preserve">забруднення поверхневих та підземних вод, </w:t>
      </w:r>
      <w:r>
        <w:rPr>
          <w:color w:val="000000"/>
          <w:lang w:eastAsia="uk-UA"/>
        </w:rPr>
        <w:t>ґрунтів</w:t>
      </w:r>
      <w:r w:rsidRPr="00ED7684">
        <w:rPr>
          <w:color w:val="000000"/>
          <w:lang w:eastAsia="uk-UA"/>
        </w:rPr>
        <w:t xml:space="preserve">, повітря внаслідок </w:t>
      </w:r>
      <w:r>
        <w:rPr>
          <w:color w:val="000000"/>
          <w:lang w:eastAsia="uk-UA"/>
        </w:rPr>
        <w:t xml:space="preserve">існуючої </w:t>
      </w:r>
      <w:r w:rsidRPr="00ED7684">
        <w:rPr>
          <w:color w:val="000000"/>
          <w:lang w:eastAsia="uk-UA"/>
        </w:rPr>
        <w:t>господарської діяльності, накопичення побутових</w:t>
      </w:r>
      <w:r>
        <w:rPr>
          <w:color w:val="000000"/>
          <w:lang w:eastAsia="uk-UA"/>
        </w:rPr>
        <w:t xml:space="preserve"> відходів. Антропогенні</w:t>
      </w:r>
      <w:r w:rsidRPr="00ED7684">
        <w:rPr>
          <w:color w:val="000000"/>
          <w:lang w:eastAsia="uk-UA"/>
        </w:rPr>
        <w:t xml:space="preserve"> навантаження негативно вплива</w:t>
      </w:r>
      <w:r>
        <w:rPr>
          <w:color w:val="000000"/>
          <w:lang w:eastAsia="uk-UA"/>
        </w:rPr>
        <w:t>ють</w:t>
      </w:r>
      <w:r w:rsidRPr="00ED7684">
        <w:rPr>
          <w:color w:val="000000"/>
          <w:lang w:eastAsia="uk-UA"/>
        </w:rPr>
        <w:t xml:space="preserve"> на біорізноманіття та природн</w:t>
      </w:r>
      <w:r>
        <w:rPr>
          <w:color w:val="000000"/>
          <w:lang w:eastAsia="uk-UA"/>
        </w:rPr>
        <w:t>і</w:t>
      </w:r>
      <w:r w:rsidRPr="00ED7684">
        <w:rPr>
          <w:color w:val="000000"/>
          <w:lang w:eastAsia="uk-UA"/>
        </w:rPr>
        <w:t xml:space="preserve"> ландшафт</w:t>
      </w:r>
      <w:r>
        <w:rPr>
          <w:color w:val="000000"/>
          <w:lang w:eastAsia="uk-UA"/>
        </w:rPr>
        <w:t>и, проте перспективні заходи закладені у Генеральний план спрямовані на покращання та нівелювання наслідків від господарської діяльності в межах населеного пункту</w:t>
      </w:r>
      <w:r w:rsidRPr="00ED7684">
        <w:rPr>
          <w:color w:val="000000"/>
          <w:lang w:eastAsia="uk-UA"/>
        </w:rPr>
        <w:t>.</w:t>
      </w:r>
    </w:p>
    <w:p w:rsidR="00ED7684" w:rsidRPr="00ED7684" w:rsidRDefault="00ED7684" w:rsidP="00ED7684">
      <w:pPr>
        <w:pStyle w:val="ad"/>
        <w:spacing w:after="60" w:line="240" w:lineRule="auto"/>
        <w:ind w:left="567" w:right="550" w:firstLine="567"/>
        <w:jc w:val="both"/>
        <w:rPr>
          <w:color w:val="000000"/>
          <w:lang w:eastAsia="uk-UA"/>
        </w:rPr>
      </w:pPr>
      <w:r>
        <w:rPr>
          <w:color w:val="000000"/>
          <w:lang w:eastAsia="uk-UA"/>
        </w:rPr>
        <w:t xml:space="preserve">Екологічна ситуація, що склалася на даний момент, </w:t>
      </w:r>
      <w:r w:rsidRPr="00ED7684">
        <w:rPr>
          <w:color w:val="000000"/>
          <w:lang w:eastAsia="uk-UA"/>
        </w:rPr>
        <w:t>потребує виконання ряду природоохоронних заходів, направлених на  зменшення обсягу негативного впливу на навколишнє природне середовище. Відповідні заходи здійснюються на території села з метою його належного утримання, благоустрою, раціонального використання та охорони, формування сприятливого для життєдіяльності людини середовища, в умовах якого забезпечується захист довкілля, санітарне та епідеміологічне благополуччя населення і включають:</w:t>
      </w:r>
    </w:p>
    <w:p w:rsidR="00ED7684" w:rsidRPr="00ED7684" w:rsidRDefault="00ED7684" w:rsidP="00ED7684">
      <w:pPr>
        <w:pStyle w:val="ad"/>
        <w:spacing w:after="60" w:line="240" w:lineRule="auto"/>
        <w:ind w:left="567" w:right="550" w:firstLine="567"/>
        <w:jc w:val="both"/>
        <w:rPr>
          <w:color w:val="000000"/>
          <w:lang w:eastAsia="uk-UA"/>
        </w:rPr>
      </w:pPr>
      <w:r w:rsidRPr="00ED7684">
        <w:rPr>
          <w:color w:val="000000"/>
          <w:lang w:eastAsia="uk-UA"/>
        </w:rPr>
        <w:t>- вивезення твердих побутових відходів;</w:t>
      </w:r>
    </w:p>
    <w:p w:rsidR="00ED7684" w:rsidRDefault="00ED7684" w:rsidP="00ED7684">
      <w:pPr>
        <w:pStyle w:val="ad"/>
        <w:spacing w:after="60" w:line="240" w:lineRule="auto"/>
        <w:ind w:left="567" w:right="550" w:firstLine="567"/>
        <w:jc w:val="both"/>
        <w:rPr>
          <w:color w:val="000000"/>
          <w:lang w:eastAsia="uk-UA"/>
        </w:rPr>
      </w:pPr>
      <w:r w:rsidRPr="00ED7684">
        <w:rPr>
          <w:color w:val="000000"/>
          <w:lang w:eastAsia="uk-UA"/>
        </w:rPr>
        <w:t>- догляд за зеленими насадженнями</w:t>
      </w:r>
      <w:r>
        <w:rPr>
          <w:color w:val="000000"/>
          <w:lang w:eastAsia="uk-UA"/>
        </w:rPr>
        <w:t>;</w:t>
      </w:r>
    </w:p>
    <w:p w:rsidR="00ED7684" w:rsidRDefault="00ED7684" w:rsidP="00ED7684">
      <w:pPr>
        <w:pStyle w:val="ad"/>
        <w:spacing w:after="60" w:line="240" w:lineRule="auto"/>
        <w:ind w:left="567" w:right="550" w:firstLine="567"/>
        <w:jc w:val="both"/>
        <w:rPr>
          <w:color w:val="000000"/>
          <w:lang w:eastAsia="uk-UA"/>
        </w:rPr>
      </w:pPr>
      <w:r>
        <w:rPr>
          <w:color w:val="000000"/>
          <w:lang w:eastAsia="uk-UA"/>
        </w:rPr>
        <w:t xml:space="preserve">- </w:t>
      </w:r>
      <w:r w:rsidR="00E11008">
        <w:rPr>
          <w:color w:val="000000"/>
          <w:lang w:eastAsia="uk-UA"/>
        </w:rPr>
        <w:t>створення нових зелених зон в селищі;</w:t>
      </w:r>
    </w:p>
    <w:p w:rsidR="000F17D1" w:rsidRDefault="000F17D1" w:rsidP="00ED7684">
      <w:pPr>
        <w:pStyle w:val="ad"/>
        <w:spacing w:after="60" w:line="240" w:lineRule="auto"/>
        <w:ind w:left="567" w:right="550" w:firstLine="567"/>
        <w:jc w:val="both"/>
        <w:rPr>
          <w:color w:val="000000"/>
          <w:lang w:eastAsia="uk-UA"/>
        </w:rPr>
      </w:pPr>
      <w:r>
        <w:rPr>
          <w:color w:val="000000"/>
          <w:lang w:eastAsia="uk-UA"/>
        </w:rPr>
        <w:t>-створення природо-охоронних зон навколо водних об’єктів;</w:t>
      </w:r>
    </w:p>
    <w:p w:rsidR="000F17D1" w:rsidRDefault="000F17D1" w:rsidP="00ED7684">
      <w:pPr>
        <w:pStyle w:val="ad"/>
        <w:spacing w:after="60" w:line="240" w:lineRule="auto"/>
        <w:ind w:left="567" w:right="550" w:firstLine="567"/>
        <w:jc w:val="both"/>
        <w:rPr>
          <w:color w:val="000000"/>
          <w:lang w:eastAsia="uk-UA"/>
        </w:rPr>
      </w:pPr>
      <w:r>
        <w:rPr>
          <w:color w:val="000000"/>
          <w:lang w:eastAsia="uk-UA"/>
        </w:rPr>
        <w:t>- оформлення та дотримання охоронних зон навколо об’єктів спадщини</w:t>
      </w:r>
    </w:p>
    <w:p w:rsidR="00E11008" w:rsidRDefault="00E11008" w:rsidP="00ED7684">
      <w:pPr>
        <w:pStyle w:val="ad"/>
        <w:spacing w:after="60" w:line="240" w:lineRule="auto"/>
        <w:ind w:left="567" w:right="550" w:firstLine="567"/>
        <w:jc w:val="both"/>
      </w:pPr>
      <w:r>
        <w:rPr>
          <w:color w:val="000000"/>
          <w:lang w:eastAsia="uk-UA"/>
        </w:rPr>
        <w:t xml:space="preserve">- проектування та введення в експлуатацію </w:t>
      </w:r>
      <w:r>
        <w:t>централізованої мережі господарсько-побутової каналізації з відведенням стічних вод на очисні споруди господарсько-побутової каналізації м. Олевськ</w:t>
      </w:r>
      <w:r>
        <w:rPr>
          <w:color w:val="000000"/>
          <w:lang w:eastAsia="uk-UA"/>
        </w:rPr>
        <w:t xml:space="preserve"> та </w:t>
      </w:r>
      <w:r>
        <w:t>централізованої системи водопостачання на господарсько-питні та протипожежні потреби селища</w:t>
      </w:r>
    </w:p>
    <w:p w:rsidR="00E11008" w:rsidRPr="00E11008" w:rsidRDefault="00F9756B" w:rsidP="00E11008">
      <w:pPr>
        <w:pStyle w:val="ad"/>
        <w:spacing w:after="60" w:line="240" w:lineRule="auto"/>
        <w:ind w:left="567" w:right="550" w:firstLine="567"/>
        <w:jc w:val="both"/>
        <w:rPr>
          <w:color w:val="000000"/>
          <w:lang w:eastAsia="uk-UA"/>
        </w:rPr>
      </w:pPr>
      <w:r w:rsidRPr="00ED7684">
        <w:rPr>
          <w:color w:val="000000"/>
          <w:lang w:eastAsia="uk-UA"/>
        </w:rPr>
        <w:t xml:space="preserve">Аналіз природних умов і ресурсів свідчить, що село </w:t>
      </w:r>
      <w:r w:rsidR="00E11008">
        <w:rPr>
          <w:color w:val="000000"/>
          <w:lang w:eastAsia="uk-UA"/>
        </w:rPr>
        <w:t>Варварівка</w:t>
      </w:r>
      <w:r w:rsidRPr="00ED7684">
        <w:rPr>
          <w:color w:val="000000"/>
          <w:lang w:eastAsia="uk-UA"/>
        </w:rPr>
        <w:t xml:space="preserve"> на існуючому етапі</w:t>
      </w:r>
      <w:r w:rsidRPr="00E11008">
        <w:rPr>
          <w:color w:val="000000"/>
          <w:lang w:eastAsia="uk-UA"/>
        </w:rPr>
        <w:t xml:space="preserve"> має достатній природно-ресурсний потенціал для його життєдіяльності та розвитку.</w:t>
      </w:r>
      <w:r w:rsidR="00E11008" w:rsidRPr="00E11008">
        <w:rPr>
          <w:color w:val="000000"/>
          <w:lang w:eastAsia="uk-UA"/>
        </w:rPr>
        <w:t xml:space="preserve"> </w:t>
      </w:r>
      <w:r w:rsidR="00E11008" w:rsidRPr="00E11008">
        <w:rPr>
          <w:color w:val="000000"/>
          <w:lang w:eastAsia="uk-UA"/>
        </w:rPr>
        <w:lastRenderedPageBreak/>
        <w:t xml:space="preserve">Основними напрямами територіального розвитку с. </w:t>
      </w:r>
      <w:proofErr w:type="spellStart"/>
      <w:r w:rsidR="00E11008" w:rsidRPr="00E11008">
        <w:rPr>
          <w:color w:val="000000"/>
          <w:lang w:eastAsia="uk-UA"/>
        </w:rPr>
        <w:t>Варварівка</w:t>
      </w:r>
      <w:proofErr w:type="spellEnd"/>
      <w:r w:rsidR="00E11008" w:rsidRPr="00E11008">
        <w:rPr>
          <w:color w:val="000000"/>
          <w:lang w:eastAsia="uk-UA"/>
        </w:rPr>
        <w:t xml:space="preserve"> є розширення </w:t>
      </w:r>
      <w:proofErr w:type="spellStart"/>
      <w:r w:rsidR="00E11008" w:rsidRPr="00E11008">
        <w:rPr>
          <w:color w:val="000000"/>
          <w:lang w:eastAsia="uk-UA"/>
        </w:rPr>
        <w:t>сельбищної</w:t>
      </w:r>
      <w:proofErr w:type="spellEnd"/>
      <w:r w:rsidR="00E11008" w:rsidRPr="00E11008">
        <w:rPr>
          <w:color w:val="000000"/>
          <w:lang w:eastAsia="uk-UA"/>
        </w:rPr>
        <w:t xml:space="preserve"> зони та організація зони зеленого туризму, розширення громадського будівництва за рахунок територіальних ресу</w:t>
      </w:r>
      <w:r w:rsidR="00E11008">
        <w:rPr>
          <w:color w:val="000000"/>
          <w:lang w:eastAsia="uk-UA"/>
        </w:rPr>
        <w:t xml:space="preserve">рсів в межах села. З освоєнням </w:t>
      </w:r>
      <w:r w:rsidR="00E11008" w:rsidRPr="00E11008">
        <w:rPr>
          <w:color w:val="000000"/>
          <w:lang w:eastAsia="uk-UA"/>
        </w:rPr>
        <w:t>нових територі</w:t>
      </w:r>
      <w:r w:rsidR="00E11008">
        <w:rPr>
          <w:color w:val="000000"/>
          <w:lang w:eastAsia="uk-UA"/>
        </w:rPr>
        <w:t>й</w:t>
      </w:r>
      <w:r w:rsidR="00E11008" w:rsidRPr="00E11008">
        <w:rPr>
          <w:color w:val="000000"/>
          <w:lang w:eastAsia="uk-UA"/>
        </w:rPr>
        <w:t>, передбачається розширення транспортної структури.</w:t>
      </w:r>
    </w:p>
    <w:p w:rsidR="00F9756B" w:rsidRPr="00E11008" w:rsidRDefault="00F9756B" w:rsidP="00F9756B">
      <w:pPr>
        <w:pStyle w:val="ad"/>
        <w:spacing w:after="60" w:line="240" w:lineRule="auto"/>
        <w:ind w:left="567" w:right="550" w:firstLine="567"/>
        <w:jc w:val="both"/>
        <w:rPr>
          <w:szCs w:val="24"/>
        </w:rPr>
      </w:pPr>
      <w:r w:rsidRPr="00E11008">
        <w:rPr>
          <w:lang w:eastAsia="uk-UA"/>
        </w:rPr>
        <w:t>У рамках СЕО встановлено, що, виходячи із природних особливостей території населеного пункту, особливостей природокористування земель та інших ресурсів території селища, при існуючому використанні території, екологічні проблеми наступні</w:t>
      </w:r>
      <w:r w:rsidRPr="00E11008">
        <w:t>:</w:t>
      </w:r>
    </w:p>
    <w:p w:rsidR="00F9756B" w:rsidRPr="00E11008" w:rsidRDefault="00F9756B" w:rsidP="00F9756B">
      <w:pPr>
        <w:pStyle w:val="ad"/>
        <w:tabs>
          <w:tab w:val="left" w:pos="1418"/>
        </w:tabs>
        <w:suppressAutoHyphens/>
        <w:overflowPunct w:val="0"/>
        <w:autoSpaceDE w:val="0"/>
        <w:autoSpaceDN w:val="0"/>
        <w:adjustRightInd w:val="0"/>
        <w:spacing w:after="60" w:line="240" w:lineRule="auto"/>
        <w:ind w:left="1418" w:right="550"/>
        <w:jc w:val="both"/>
        <w:textAlignment w:val="baseline"/>
      </w:pPr>
      <w:r w:rsidRPr="00E11008">
        <w:t>В напрямку якості атмосферного повітря</w:t>
      </w:r>
    </w:p>
    <w:p w:rsidR="00F9756B" w:rsidRPr="003F6075" w:rsidRDefault="003F6075" w:rsidP="00F9756B">
      <w:pPr>
        <w:pStyle w:val="af"/>
        <w:numPr>
          <w:ilvl w:val="0"/>
          <w:numId w:val="6"/>
        </w:numPr>
        <w:tabs>
          <w:tab w:val="clear" w:pos="1277"/>
          <w:tab w:val="num" w:pos="1420"/>
        </w:tabs>
        <w:ind w:left="1457"/>
        <w:rPr>
          <w:color w:val="auto"/>
        </w:rPr>
      </w:pPr>
      <w:r w:rsidRPr="003F6075">
        <w:rPr>
          <w:color w:val="auto"/>
        </w:rPr>
        <w:t xml:space="preserve">забруднення </w:t>
      </w:r>
      <w:r w:rsidR="00F9756B" w:rsidRPr="003F6075">
        <w:rPr>
          <w:color w:val="auto"/>
        </w:rPr>
        <w:t xml:space="preserve">атмосфери </w:t>
      </w:r>
      <w:r w:rsidRPr="003F6075">
        <w:rPr>
          <w:color w:val="auto"/>
        </w:rPr>
        <w:t>селища та району</w:t>
      </w:r>
      <w:r w:rsidR="00F9756B" w:rsidRPr="003F6075">
        <w:rPr>
          <w:color w:val="auto"/>
        </w:rPr>
        <w:t xml:space="preserve"> </w:t>
      </w:r>
      <w:r w:rsidRPr="003F6075">
        <w:rPr>
          <w:color w:val="auto"/>
        </w:rPr>
        <w:t>відбувається посередством</w:t>
      </w:r>
      <w:r w:rsidR="00F9756B" w:rsidRPr="003F6075">
        <w:rPr>
          <w:color w:val="auto"/>
        </w:rPr>
        <w:t xml:space="preserve"> </w:t>
      </w:r>
      <w:r w:rsidR="00F9756B" w:rsidRPr="003F6075">
        <w:t>робот</w:t>
      </w:r>
      <w:r w:rsidRPr="003F6075">
        <w:t>и</w:t>
      </w:r>
      <w:r w:rsidR="00F9756B" w:rsidRPr="003F6075">
        <w:t xml:space="preserve"> двигунів пересувних джерел забруднення</w:t>
      </w:r>
      <w:r w:rsidR="00F9756B" w:rsidRPr="003F6075">
        <w:rPr>
          <w:color w:val="auto"/>
        </w:rPr>
        <w:t xml:space="preserve"> (</w:t>
      </w:r>
      <w:r w:rsidR="00F9756B" w:rsidRPr="003F6075">
        <w:t>викиди авт</w:t>
      </w:r>
      <w:r w:rsidRPr="003F6075">
        <w:t>омобільного, виробничої техніки</w:t>
      </w:r>
      <w:r w:rsidR="00F9756B" w:rsidRPr="003F6075">
        <w:rPr>
          <w:color w:val="auto"/>
        </w:rPr>
        <w:t>)</w:t>
      </w:r>
      <w:r w:rsidRPr="003F6075">
        <w:rPr>
          <w:color w:val="auto"/>
        </w:rPr>
        <w:t xml:space="preserve"> та стаціонарних джерел виробничих об’єктів, діяльність яких зорієнтована на вирощування, виробництво та переробку сільськогосподарської продукції</w:t>
      </w:r>
      <w:r w:rsidR="00F9756B" w:rsidRPr="003F6075">
        <w:rPr>
          <w:color w:val="auto"/>
        </w:rPr>
        <w:t>.</w:t>
      </w:r>
    </w:p>
    <w:p w:rsidR="00F9756B" w:rsidRPr="003F6075" w:rsidRDefault="00F9756B" w:rsidP="00F9756B">
      <w:pPr>
        <w:pStyle w:val="ad"/>
        <w:tabs>
          <w:tab w:val="left" w:pos="1418"/>
        </w:tabs>
        <w:suppressAutoHyphens/>
        <w:overflowPunct w:val="0"/>
        <w:autoSpaceDE w:val="0"/>
        <w:autoSpaceDN w:val="0"/>
        <w:adjustRightInd w:val="0"/>
        <w:spacing w:after="60" w:line="240" w:lineRule="auto"/>
        <w:ind w:left="1420" w:right="550"/>
        <w:jc w:val="both"/>
        <w:textAlignment w:val="baseline"/>
      </w:pPr>
      <w:r w:rsidRPr="003F6075">
        <w:t>В напрямку якості водних ресурсів</w:t>
      </w:r>
    </w:p>
    <w:p w:rsidR="00F9756B" w:rsidRPr="003F6075" w:rsidRDefault="003F6075" w:rsidP="00BC2659">
      <w:pPr>
        <w:pStyle w:val="af"/>
        <w:numPr>
          <w:ilvl w:val="0"/>
          <w:numId w:val="6"/>
        </w:numPr>
        <w:tabs>
          <w:tab w:val="clear" w:pos="1277"/>
          <w:tab w:val="num" w:pos="-1988"/>
        </w:tabs>
        <w:ind w:left="1418" w:hanging="284"/>
      </w:pPr>
      <w:r w:rsidRPr="003F6075">
        <w:t xml:space="preserve">забруднення водних об’єктів (поверхневих та підземних) хімічними/органічними забруднювачами  через відсутність </w:t>
      </w:r>
      <w:r w:rsidR="00F9756B" w:rsidRPr="003F6075">
        <w:t>централізован</w:t>
      </w:r>
      <w:r w:rsidRPr="003F6075">
        <w:t>ої</w:t>
      </w:r>
      <w:r w:rsidR="00F9756B" w:rsidRPr="003F6075">
        <w:t xml:space="preserve"> систем</w:t>
      </w:r>
      <w:r w:rsidRPr="003F6075">
        <w:t>и</w:t>
      </w:r>
      <w:r w:rsidR="00F9756B" w:rsidRPr="003F6075">
        <w:t xml:space="preserve"> водопостачання</w:t>
      </w:r>
      <w:r w:rsidRPr="003F6075">
        <w:t xml:space="preserve"> та цен</w:t>
      </w:r>
      <w:r w:rsidR="00F9756B" w:rsidRPr="003F6075">
        <w:t>тралізован</w:t>
      </w:r>
      <w:r w:rsidRPr="003F6075">
        <w:t>ої</w:t>
      </w:r>
      <w:r w:rsidR="00F9756B" w:rsidRPr="003F6075">
        <w:t xml:space="preserve"> систем</w:t>
      </w:r>
      <w:r w:rsidRPr="003F6075">
        <w:t>и каналізації</w:t>
      </w:r>
      <w:r w:rsidR="00F9756B" w:rsidRPr="003F6075">
        <w:t>.</w:t>
      </w:r>
    </w:p>
    <w:p w:rsidR="00F9756B" w:rsidRPr="00E11008" w:rsidRDefault="00F9756B" w:rsidP="00F9756B">
      <w:pPr>
        <w:pStyle w:val="ad"/>
        <w:tabs>
          <w:tab w:val="left" w:pos="1418"/>
        </w:tabs>
        <w:suppressAutoHyphens/>
        <w:overflowPunct w:val="0"/>
        <w:autoSpaceDE w:val="0"/>
        <w:autoSpaceDN w:val="0"/>
        <w:adjustRightInd w:val="0"/>
        <w:spacing w:after="60" w:line="240" w:lineRule="auto"/>
        <w:ind w:left="1418" w:right="550"/>
        <w:jc w:val="both"/>
        <w:textAlignment w:val="baseline"/>
      </w:pPr>
      <w:r w:rsidRPr="00E11008">
        <w:t>При використанні земельних ресурсів та поводженні із ТПВ:</w:t>
      </w:r>
    </w:p>
    <w:p w:rsidR="00F9756B" w:rsidRPr="00DB6273" w:rsidRDefault="00F9756B" w:rsidP="00F9756B">
      <w:pPr>
        <w:pStyle w:val="af"/>
        <w:numPr>
          <w:ilvl w:val="0"/>
          <w:numId w:val="6"/>
        </w:numPr>
        <w:tabs>
          <w:tab w:val="clear" w:pos="1277"/>
          <w:tab w:val="num" w:pos="-1988"/>
        </w:tabs>
        <w:ind w:left="1418" w:hanging="284"/>
      </w:pPr>
      <w:r w:rsidRPr="00DB6273">
        <w:t>забруднення ґрунтового покриву</w:t>
      </w:r>
      <w:r w:rsidR="00DB6273" w:rsidRPr="00DB6273">
        <w:t xml:space="preserve"> відходами  від діяльності автотранспорту</w:t>
      </w:r>
      <w:r w:rsidRPr="00DB6273">
        <w:t>;</w:t>
      </w:r>
    </w:p>
    <w:p w:rsidR="00F9756B" w:rsidRPr="00DB6273" w:rsidRDefault="00DB6273" w:rsidP="00F9756B">
      <w:pPr>
        <w:pStyle w:val="af"/>
        <w:numPr>
          <w:ilvl w:val="0"/>
          <w:numId w:val="6"/>
        </w:numPr>
        <w:tabs>
          <w:tab w:val="clear" w:pos="1277"/>
          <w:tab w:val="num" w:pos="-1988"/>
        </w:tabs>
        <w:ind w:left="1418" w:hanging="284"/>
      </w:pPr>
      <w:r w:rsidRPr="00DB6273">
        <w:t xml:space="preserve">накопичення надмірної кількості або розміщення несанкціонованих сміттєзвалищ </w:t>
      </w:r>
      <w:r w:rsidR="00F9756B" w:rsidRPr="00DB6273">
        <w:t>твердих побутових відходів;</w:t>
      </w:r>
    </w:p>
    <w:p w:rsidR="00F9756B" w:rsidRPr="00DB6273" w:rsidRDefault="00F9756B" w:rsidP="00F9756B">
      <w:pPr>
        <w:pStyle w:val="af"/>
        <w:numPr>
          <w:ilvl w:val="0"/>
          <w:numId w:val="6"/>
        </w:numPr>
        <w:tabs>
          <w:tab w:val="clear" w:pos="1277"/>
          <w:tab w:val="num" w:pos="-1988"/>
        </w:tabs>
        <w:ind w:left="1418" w:hanging="284"/>
      </w:pPr>
      <w:r w:rsidRPr="00DB6273">
        <w:t>більшу частину твердих побутових відходів (ТПВ) мешканці утилізують на присадибних ділянках шляхом компостування та спалювання;</w:t>
      </w:r>
    </w:p>
    <w:p w:rsidR="00F9756B" w:rsidRPr="00DB6273" w:rsidRDefault="00F9756B" w:rsidP="00F9756B">
      <w:pPr>
        <w:pStyle w:val="af"/>
        <w:numPr>
          <w:ilvl w:val="0"/>
          <w:numId w:val="6"/>
        </w:numPr>
        <w:tabs>
          <w:tab w:val="clear" w:pos="1277"/>
          <w:tab w:val="num" w:pos="-1988"/>
        </w:tabs>
        <w:ind w:left="1418" w:hanging="284"/>
      </w:pPr>
      <w:r w:rsidRPr="00DB6273">
        <w:t>відсутня організація роздільного збору твердих побутових відходів;</w:t>
      </w:r>
    </w:p>
    <w:p w:rsidR="00F9756B" w:rsidRPr="00DB6273" w:rsidRDefault="00F9756B" w:rsidP="00F9756B">
      <w:pPr>
        <w:pStyle w:val="af"/>
        <w:numPr>
          <w:ilvl w:val="0"/>
          <w:numId w:val="6"/>
        </w:numPr>
        <w:tabs>
          <w:tab w:val="clear" w:pos="1277"/>
          <w:tab w:val="num" w:pos="-1988"/>
        </w:tabs>
        <w:ind w:left="1418" w:hanging="284"/>
      </w:pPr>
      <w:r w:rsidRPr="00DB6273">
        <w:t xml:space="preserve">є ряд ділянок з порушеними </w:t>
      </w:r>
      <w:r w:rsidR="00DB6273" w:rsidRPr="00DB6273">
        <w:t>землями</w:t>
      </w:r>
      <w:r w:rsidRPr="00DB6273">
        <w:t>, які потребують рекультивації;</w:t>
      </w:r>
    </w:p>
    <w:p w:rsidR="00F9756B" w:rsidRPr="00E11008" w:rsidRDefault="00F9756B" w:rsidP="00F9756B">
      <w:pPr>
        <w:pStyle w:val="ad"/>
        <w:tabs>
          <w:tab w:val="left" w:pos="1418"/>
        </w:tabs>
        <w:suppressAutoHyphens/>
        <w:overflowPunct w:val="0"/>
        <w:autoSpaceDE w:val="0"/>
        <w:autoSpaceDN w:val="0"/>
        <w:adjustRightInd w:val="0"/>
        <w:spacing w:after="60" w:line="240" w:lineRule="auto"/>
        <w:ind w:left="567" w:right="550" w:firstLine="851"/>
        <w:jc w:val="both"/>
        <w:textAlignment w:val="baseline"/>
      </w:pPr>
      <w:r w:rsidRPr="00E11008">
        <w:t>При експлуатації лісових ресурсів та угідь природно-заповідного фонду</w:t>
      </w:r>
    </w:p>
    <w:p w:rsidR="00F9756B" w:rsidRPr="00DB6273" w:rsidRDefault="00DB6273" w:rsidP="00F9756B">
      <w:pPr>
        <w:pStyle w:val="af"/>
        <w:numPr>
          <w:ilvl w:val="0"/>
          <w:numId w:val="6"/>
        </w:numPr>
        <w:tabs>
          <w:tab w:val="clear" w:pos="1277"/>
          <w:tab w:val="num" w:pos="-1988"/>
        </w:tabs>
        <w:ind w:left="1418" w:hanging="284"/>
      </w:pPr>
      <w:r w:rsidRPr="00DB6273">
        <w:t xml:space="preserve">деградація через </w:t>
      </w:r>
      <w:r w:rsidR="00F9756B" w:rsidRPr="00DB6273">
        <w:t>не</w:t>
      </w:r>
      <w:r w:rsidRPr="00DB6273">
        <w:t xml:space="preserve">контрольоване </w:t>
      </w:r>
      <w:r w:rsidR="00F9756B" w:rsidRPr="00DB6273">
        <w:t>використання рекреаційних та водоохоронних земель;</w:t>
      </w:r>
    </w:p>
    <w:p w:rsidR="00F9756B" w:rsidRPr="00DB6273" w:rsidRDefault="00DB6273" w:rsidP="00F9756B">
      <w:pPr>
        <w:pStyle w:val="af"/>
        <w:numPr>
          <w:ilvl w:val="0"/>
          <w:numId w:val="6"/>
        </w:numPr>
        <w:tabs>
          <w:tab w:val="clear" w:pos="1277"/>
          <w:tab w:val="num" w:pos="-1988"/>
        </w:tabs>
        <w:ind w:left="1418" w:hanging="284"/>
      </w:pPr>
      <w:r w:rsidRPr="00DB6273">
        <w:t xml:space="preserve">ймовірне </w:t>
      </w:r>
      <w:r w:rsidR="00F9756B" w:rsidRPr="00DB6273">
        <w:t xml:space="preserve"> зменшення площі територій водно-болотних угідь, природних лісових екосистем, які є основою для збереження біорозмаїття;</w:t>
      </w:r>
    </w:p>
    <w:p w:rsidR="00F9756B" w:rsidRPr="00DB6273" w:rsidRDefault="00F9756B" w:rsidP="00F9756B">
      <w:pPr>
        <w:pStyle w:val="af"/>
        <w:numPr>
          <w:ilvl w:val="0"/>
          <w:numId w:val="6"/>
        </w:numPr>
        <w:tabs>
          <w:tab w:val="clear" w:pos="1277"/>
          <w:tab w:val="num" w:pos="-1988"/>
        </w:tabs>
        <w:ind w:left="1418" w:hanging="284"/>
      </w:pPr>
      <w:r w:rsidRPr="00DB6273">
        <w:t xml:space="preserve">скорочуються території, зайняті природною рослинністю, що призводить до виникнення загрози втрати </w:t>
      </w:r>
      <w:proofErr w:type="spellStart"/>
      <w:r w:rsidRPr="00DB6273">
        <w:t>гено</w:t>
      </w:r>
      <w:proofErr w:type="spellEnd"/>
      <w:r w:rsidRPr="00DB6273">
        <w:t xml:space="preserve">- та </w:t>
      </w:r>
      <w:proofErr w:type="spellStart"/>
      <w:r w:rsidRPr="00DB6273">
        <w:t>ценофонду</w:t>
      </w:r>
      <w:proofErr w:type="spellEnd"/>
      <w:r w:rsidRPr="00DB6273">
        <w:t>.</w:t>
      </w:r>
    </w:p>
    <w:p w:rsidR="00F9756B" w:rsidRPr="006A2755" w:rsidRDefault="00F9756B" w:rsidP="00F9756B">
      <w:pPr>
        <w:pStyle w:val="ad"/>
        <w:tabs>
          <w:tab w:val="left" w:pos="1418"/>
        </w:tabs>
        <w:suppressAutoHyphens/>
        <w:overflowPunct w:val="0"/>
        <w:autoSpaceDE w:val="0"/>
        <w:autoSpaceDN w:val="0"/>
        <w:adjustRightInd w:val="0"/>
        <w:spacing w:after="60" w:line="240" w:lineRule="auto"/>
        <w:ind w:left="567" w:right="550" w:firstLine="851"/>
        <w:jc w:val="both"/>
        <w:textAlignment w:val="baseline"/>
        <w:rPr>
          <w:highlight w:val="yellow"/>
        </w:rPr>
      </w:pPr>
      <w:r w:rsidRPr="00E11008">
        <w:t xml:space="preserve">Із них найбільш загрозливими для здоров’я населення є забруднення компонентів природи хімічними та органічними речовинами, шумове та вібраційне забруднення. Варто звернути увагу на наслідки шумового і хімічного  забруднення у зонах впливу доріг та вулиць із інтенсивним рухом. </w:t>
      </w:r>
    </w:p>
    <w:p w:rsidR="00F9756B" w:rsidRPr="00E11008" w:rsidRDefault="00F9756B" w:rsidP="00F9756B">
      <w:pPr>
        <w:pStyle w:val="ad"/>
        <w:spacing w:after="60" w:line="240" w:lineRule="auto"/>
        <w:ind w:left="567" w:right="550" w:firstLine="567"/>
        <w:jc w:val="both"/>
        <w:rPr>
          <w:color w:val="000000"/>
          <w:lang w:eastAsia="uk-UA"/>
        </w:rPr>
      </w:pPr>
      <w:r w:rsidRPr="00E11008">
        <w:rPr>
          <w:color w:val="000000"/>
          <w:lang w:eastAsia="uk-UA"/>
        </w:rPr>
        <w:t>Інші чинники впливу не є критичними для функціонування населеного пункту та здоров’я людей, проте, знижують комфортність сельбіщного середовища і відповідно впливають на якість життя населення.</w:t>
      </w:r>
    </w:p>
    <w:p w:rsidR="00F9756B" w:rsidRPr="00DB6273" w:rsidRDefault="00F9756B" w:rsidP="00F9756B">
      <w:pPr>
        <w:pStyle w:val="ad"/>
        <w:spacing w:after="60" w:line="240" w:lineRule="auto"/>
        <w:ind w:left="567" w:right="550" w:firstLine="567"/>
        <w:jc w:val="both"/>
        <w:rPr>
          <w:color w:val="000000"/>
          <w:lang w:eastAsia="uk-UA"/>
        </w:rPr>
      </w:pPr>
      <w:r w:rsidRPr="00DB6273">
        <w:rPr>
          <w:color w:val="000000"/>
          <w:lang w:eastAsia="uk-UA"/>
        </w:rPr>
        <w:t xml:space="preserve">Впровадження проектних рішень Генерального плану селища не </w:t>
      </w:r>
      <w:r w:rsidR="00E11008" w:rsidRPr="00DB6273">
        <w:rPr>
          <w:color w:val="000000"/>
          <w:lang w:eastAsia="uk-UA"/>
        </w:rPr>
        <w:t xml:space="preserve">повинно </w:t>
      </w:r>
      <w:r w:rsidRPr="00DB6273">
        <w:rPr>
          <w:color w:val="000000"/>
          <w:lang w:eastAsia="uk-UA"/>
        </w:rPr>
        <w:t>призве</w:t>
      </w:r>
      <w:r w:rsidR="00E11008" w:rsidRPr="00DB6273">
        <w:rPr>
          <w:color w:val="000000"/>
          <w:lang w:eastAsia="uk-UA"/>
        </w:rPr>
        <w:t>сти</w:t>
      </w:r>
      <w:r w:rsidRPr="00DB6273">
        <w:rPr>
          <w:color w:val="000000"/>
          <w:lang w:eastAsia="uk-UA"/>
        </w:rPr>
        <w:t xml:space="preserve"> до виникнення нових</w:t>
      </w:r>
      <w:r w:rsidR="00E11008" w:rsidRPr="00DB6273">
        <w:rPr>
          <w:color w:val="000000"/>
          <w:lang w:eastAsia="uk-UA"/>
        </w:rPr>
        <w:t xml:space="preserve"> чи катастрофічних</w:t>
      </w:r>
      <w:r w:rsidRPr="00DB6273">
        <w:rPr>
          <w:color w:val="000000"/>
          <w:lang w:eastAsia="uk-UA"/>
        </w:rPr>
        <w:t xml:space="preserve"> вплив</w:t>
      </w:r>
      <w:r w:rsidR="003F6075" w:rsidRPr="00DB6273">
        <w:rPr>
          <w:color w:val="000000"/>
          <w:lang w:eastAsia="uk-UA"/>
        </w:rPr>
        <w:t>ів</w:t>
      </w:r>
      <w:r w:rsidRPr="00DB6273">
        <w:rPr>
          <w:color w:val="000000"/>
          <w:lang w:eastAsia="uk-UA"/>
        </w:rPr>
        <w:t xml:space="preserve"> на довкілля та погіршення стану навколишнього середовища, навпаки, ряд проектних рішень спрямовуються на покращення ситуації. До таких рішень віднесено:</w:t>
      </w:r>
    </w:p>
    <w:p w:rsidR="00F9756B" w:rsidRPr="00DB6273" w:rsidRDefault="00F9756B" w:rsidP="00F9756B">
      <w:pPr>
        <w:pStyle w:val="af"/>
        <w:numPr>
          <w:ilvl w:val="0"/>
          <w:numId w:val="6"/>
        </w:numPr>
        <w:tabs>
          <w:tab w:val="clear" w:pos="1277"/>
          <w:tab w:val="num" w:pos="-1988"/>
        </w:tabs>
        <w:ind w:left="1418" w:hanging="284"/>
        <w:rPr>
          <w:lang w:eastAsia="uk-UA"/>
        </w:rPr>
      </w:pPr>
      <w:r w:rsidRPr="00DB6273">
        <w:rPr>
          <w:lang w:eastAsia="uk-UA"/>
        </w:rPr>
        <w:t xml:space="preserve">розмітка та розпланування </w:t>
      </w:r>
      <w:r w:rsidR="00DB6273" w:rsidRPr="00DB6273">
        <w:rPr>
          <w:lang w:eastAsia="uk-UA"/>
        </w:rPr>
        <w:t>дорожньо-</w:t>
      </w:r>
      <w:r w:rsidRPr="00DB6273">
        <w:rPr>
          <w:lang w:eastAsia="uk-UA"/>
        </w:rPr>
        <w:t>вуличної мережі</w:t>
      </w:r>
      <w:r w:rsidR="00DB6273" w:rsidRPr="00DB6273">
        <w:rPr>
          <w:lang w:eastAsia="uk-UA"/>
        </w:rPr>
        <w:t xml:space="preserve"> та формування санкціонованих місць зберігання автотранспорту із відповідними природоохоронними заходами</w:t>
      </w:r>
      <w:r w:rsidRPr="00DB6273">
        <w:rPr>
          <w:lang w:eastAsia="uk-UA"/>
        </w:rPr>
        <w:t>,</w:t>
      </w:r>
    </w:p>
    <w:p w:rsidR="00F9756B" w:rsidRPr="00DB6273" w:rsidRDefault="00F9756B" w:rsidP="00F9756B">
      <w:pPr>
        <w:pStyle w:val="af"/>
        <w:numPr>
          <w:ilvl w:val="0"/>
          <w:numId w:val="6"/>
        </w:numPr>
        <w:tabs>
          <w:tab w:val="clear" w:pos="1277"/>
          <w:tab w:val="num" w:pos="-1988"/>
        </w:tabs>
        <w:ind w:left="1418" w:hanging="284"/>
      </w:pPr>
      <w:r w:rsidRPr="00DB6273">
        <w:t xml:space="preserve">розбудова нових вулиць та доріг із якісним покриттям зменшить забруднення в атмосферне повітря (пилове, шумове та ін.). </w:t>
      </w:r>
    </w:p>
    <w:p w:rsidR="00F9756B" w:rsidRPr="00DB6273" w:rsidRDefault="00F9756B" w:rsidP="00F9756B">
      <w:pPr>
        <w:pStyle w:val="af"/>
        <w:numPr>
          <w:ilvl w:val="0"/>
          <w:numId w:val="6"/>
        </w:numPr>
        <w:tabs>
          <w:tab w:val="clear" w:pos="1277"/>
          <w:tab w:val="num" w:pos="-1988"/>
        </w:tabs>
        <w:ind w:left="1418" w:hanging="284"/>
        <w:rPr>
          <w:lang w:eastAsia="uk-UA"/>
        </w:rPr>
      </w:pPr>
      <w:r w:rsidRPr="00DB6273">
        <w:t>дії, що пов’язані із розширенням зон селища за рахунок зміни цільового призначення земель під рекреаційне</w:t>
      </w:r>
      <w:r w:rsidRPr="00DB6273">
        <w:rPr>
          <w:lang w:eastAsia="uk-UA"/>
        </w:rPr>
        <w:t xml:space="preserve"> та </w:t>
      </w:r>
      <w:r w:rsidR="00DB6273" w:rsidRPr="00DB6273">
        <w:rPr>
          <w:lang w:eastAsia="uk-UA"/>
        </w:rPr>
        <w:t>охоронне</w:t>
      </w:r>
      <w:r w:rsidRPr="00DB6273">
        <w:rPr>
          <w:lang w:eastAsia="uk-UA"/>
        </w:rPr>
        <w:t xml:space="preserve"> використання у межах населеного пункту</w:t>
      </w:r>
      <w:r w:rsidR="00DB6273" w:rsidRPr="00DB6273">
        <w:rPr>
          <w:lang w:eastAsia="uk-UA"/>
        </w:rPr>
        <w:t>;</w:t>
      </w:r>
    </w:p>
    <w:p w:rsidR="00DB6273" w:rsidRPr="00DB6273" w:rsidRDefault="00DB6273" w:rsidP="00F9756B">
      <w:pPr>
        <w:pStyle w:val="af"/>
        <w:numPr>
          <w:ilvl w:val="0"/>
          <w:numId w:val="6"/>
        </w:numPr>
        <w:tabs>
          <w:tab w:val="clear" w:pos="1277"/>
          <w:tab w:val="num" w:pos="-1988"/>
        </w:tabs>
        <w:ind w:left="1418" w:hanging="284"/>
        <w:rPr>
          <w:lang w:eastAsia="uk-UA"/>
        </w:rPr>
      </w:pPr>
      <w:r w:rsidRPr="00DB6273">
        <w:rPr>
          <w:lang w:eastAsia="uk-UA"/>
        </w:rPr>
        <w:t>розширення площ із зеленими насадженнями,</w:t>
      </w:r>
    </w:p>
    <w:p w:rsidR="00DB6273" w:rsidRPr="00DB6273" w:rsidRDefault="00DB6273" w:rsidP="00F9756B">
      <w:pPr>
        <w:pStyle w:val="af"/>
        <w:numPr>
          <w:ilvl w:val="0"/>
          <w:numId w:val="6"/>
        </w:numPr>
        <w:tabs>
          <w:tab w:val="clear" w:pos="1277"/>
          <w:tab w:val="num" w:pos="-1988"/>
        </w:tabs>
        <w:ind w:left="1418" w:hanging="284"/>
        <w:rPr>
          <w:lang w:eastAsia="uk-UA"/>
        </w:rPr>
      </w:pPr>
      <w:r w:rsidRPr="00DB6273">
        <w:rPr>
          <w:lang w:eastAsia="uk-UA"/>
        </w:rPr>
        <w:lastRenderedPageBreak/>
        <w:t>переорієнтація діяльності селян на розвиток зеленого (садибного) туризму,</w:t>
      </w:r>
    </w:p>
    <w:p w:rsidR="00DB6273" w:rsidRDefault="00DB6273" w:rsidP="00F9756B">
      <w:pPr>
        <w:pStyle w:val="af"/>
        <w:numPr>
          <w:ilvl w:val="0"/>
          <w:numId w:val="6"/>
        </w:numPr>
        <w:tabs>
          <w:tab w:val="clear" w:pos="1277"/>
          <w:tab w:val="num" w:pos="-1988"/>
        </w:tabs>
        <w:ind w:left="1418" w:hanging="284"/>
        <w:rPr>
          <w:lang w:eastAsia="uk-UA"/>
        </w:rPr>
      </w:pPr>
      <w:r w:rsidRPr="00DB6273">
        <w:rPr>
          <w:lang w:eastAsia="uk-UA"/>
        </w:rPr>
        <w:t>проектування та введення в експлуатацію централізованої каналізаційної системи покращить показники якості водних об’єктів</w:t>
      </w:r>
    </w:p>
    <w:p w:rsidR="00DB6273" w:rsidRPr="00DB6273" w:rsidRDefault="00DB6273" w:rsidP="007A15A9">
      <w:pPr>
        <w:pStyle w:val="af"/>
        <w:numPr>
          <w:ilvl w:val="0"/>
          <w:numId w:val="6"/>
        </w:numPr>
        <w:tabs>
          <w:tab w:val="clear" w:pos="1277"/>
          <w:tab w:val="num" w:pos="-1988"/>
        </w:tabs>
        <w:ind w:left="1418" w:hanging="284"/>
      </w:pPr>
      <w:r>
        <w:t>гідротехнічні заходи</w:t>
      </w:r>
      <w:r w:rsidRPr="00DB6273">
        <w:t xml:space="preserve"> по регулюванн</w:t>
      </w:r>
      <w:r>
        <w:t>ю русел річки Уборть</w:t>
      </w:r>
      <w:r w:rsidRPr="00DB6273">
        <w:t xml:space="preserve"> та струмків</w:t>
      </w:r>
      <w:r>
        <w:t xml:space="preserve"> (</w:t>
      </w:r>
      <w:r w:rsidRPr="00DB6273">
        <w:t>розчи</w:t>
      </w:r>
      <w:r>
        <w:t>щення</w:t>
      </w:r>
      <w:r w:rsidRPr="00DB6273">
        <w:t xml:space="preserve"> русла від побутового та будівельного сміття, від мулу і наносів, від вологолюбної рослинності</w:t>
      </w:r>
      <w:r>
        <w:t>)</w:t>
      </w:r>
      <w:r w:rsidRPr="00DB6273">
        <w:t xml:space="preserve">. </w:t>
      </w:r>
    </w:p>
    <w:p w:rsidR="00F9756B" w:rsidRPr="003F6075" w:rsidRDefault="00F9756B" w:rsidP="00F9756B">
      <w:pPr>
        <w:pStyle w:val="ad"/>
        <w:spacing w:after="60" w:line="240" w:lineRule="auto"/>
        <w:ind w:left="567" w:right="550" w:firstLine="567"/>
        <w:jc w:val="both"/>
        <w:rPr>
          <w:color w:val="000000"/>
          <w:lang w:eastAsia="uk-UA"/>
        </w:rPr>
      </w:pPr>
      <w:r w:rsidRPr="003F6075">
        <w:rPr>
          <w:color w:val="000000"/>
          <w:lang w:eastAsia="uk-UA"/>
        </w:rPr>
        <w:t>Таким чином, інтенсивність забруднювальних джерел (хімічного, вібраційного і шумового забруднення) буде зменшена, покращяться гігієнічні та санітарні умови сельбищних зон; поліпшиться естетичний вигляд селищного ландшафту, підвищиться комфортність середовища існування за рахунок збільшення зон відпочинку та рекреації. Збільшення площі зелених насаджень загального та спеціального користування сприятимуть загальному покращенню екологічного режиму ландшафтів, підвищенню рівня біорізноманіття, поліпшенню образу ландшафту.</w:t>
      </w:r>
    </w:p>
    <w:p w:rsidR="00F9756B" w:rsidRPr="00DB6273" w:rsidRDefault="00F9756B" w:rsidP="00F9756B">
      <w:pPr>
        <w:pStyle w:val="ad"/>
        <w:spacing w:after="60" w:line="240" w:lineRule="auto"/>
        <w:ind w:left="567" w:right="550" w:firstLine="567"/>
        <w:jc w:val="both"/>
        <w:rPr>
          <w:color w:val="000000"/>
          <w:lang w:eastAsia="uk-UA"/>
        </w:rPr>
      </w:pPr>
      <w:r w:rsidRPr="003F6075">
        <w:rPr>
          <w:color w:val="000000"/>
          <w:lang w:eastAsia="uk-UA"/>
        </w:rPr>
        <w:t xml:space="preserve">Помітний внесок у тиски на навколишнє середовище чинитиме нова садибна та громадська забудова, але </w:t>
      </w:r>
      <w:r w:rsidRPr="00DB6273">
        <w:rPr>
          <w:color w:val="000000"/>
          <w:lang w:eastAsia="uk-UA"/>
        </w:rPr>
        <w:t xml:space="preserve">тільки в умовах відсутності каналізації, а також зміна в цільовому використанні земель під </w:t>
      </w:r>
      <w:r w:rsidR="00DB6273" w:rsidRPr="00DB6273">
        <w:rPr>
          <w:color w:val="000000"/>
          <w:lang w:eastAsia="uk-UA"/>
        </w:rPr>
        <w:t>виробничі</w:t>
      </w:r>
      <w:r w:rsidRPr="00DB6273">
        <w:rPr>
          <w:color w:val="000000"/>
          <w:lang w:eastAsia="uk-UA"/>
        </w:rPr>
        <w:t xml:space="preserve"> підприємства, </w:t>
      </w:r>
      <w:r w:rsidR="00DB6273" w:rsidRPr="00DB6273">
        <w:rPr>
          <w:color w:val="000000"/>
          <w:lang w:eastAsia="uk-UA"/>
        </w:rPr>
        <w:t xml:space="preserve">комунальні </w:t>
      </w:r>
      <w:r w:rsidRPr="00DB6273">
        <w:rPr>
          <w:color w:val="000000"/>
          <w:lang w:eastAsia="uk-UA"/>
        </w:rPr>
        <w:t>підприємства</w:t>
      </w:r>
      <w:r w:rsidR="00DB6273" w:rsidRPr="00DB6273">
        <w:rPr>
          <w:color w:val="000000"/>
          <w:lang w:eastAsia="uk-UA"/>
        </w:rPr>
        <w:t xml:space="preserve">, </w:t>
      </w:r>
      <w:r w:rsidRPr="00DB6273">
        <w:rPr>
          <w:color w:val="000000"/>
          <w:lang w:eastAsia="uk-UA"/>
        </w:rPr>
        <w:t>транспортне використання, наявність автомобільних доріг</w:t>
      </w:r>
      <w:r w:rsidR="00DB6273" w:rsidRPr="00DB6273">
        <w:rPr>
          <w:color w:val="000000"/>
          <w:lang w:eastAsia="uk-UA"/>
        </w:rPr>
        <w:t>, сільськогосподарських земель тощо</w:t>
      </w:r>
      <w:r w:rsidRPr="00DB6273">
        <w:rPr>
          <w:color w:val="000000"/>
          <w:lang w:eastAsia="uk-UA"/>
        </w:rPr>
        <w:t>.</w:t>
      </w:r>
    </w:p>
    <w:p w:rsidR="00F9756B" w:rsidRPr="003F6075" w:rsidRDefault="00F9756B" w:rsidP="00F9756B">
      <w:pPr>
        <w:pStyle w:val="ad"/>
        <w:spacing w:after="60" w:line="240" w:lineRule="auto"/>
        <w:ind w:left="567" w:right="550" w:firstLine="567"/>
        <w:jc w:val="both"/>
        <w:rPr>
          <w:color w:val="000000"/>
          <w:lang w:eastAsia="uk-UA"/>
        </w:rPr>
      </w:pPr>
      <w:r w:rsidRPr="00DB6273">
        <w:rPr>
          <w:color w:val="000000"/>
          <w:lang w:eastAsia="uk-UA"/>
        </w:rPr>
        <w:t>Із негативних наслідків відведення земель під таке використання (забудова</w:t>
      </w:r>
      <w:r w:rsidRPr="003F6075">
        <w:rPr>
          <w:color w:val="000000"/>
          <w:lang w:eastAsia="uk-UA"/>
        </w:rPr>
        <w:t xml:space="preserve">, промислово-комунальні підприємства та </w:t>
      </w:r>
      <w:r w:rsidR="003F6075">
        <w:rPr>
          <w:color w:val="000000"/>
          <w:lang w:eastAsia="uk-UA"/>
        </w:rPr>
        <w:t>дорожньо-</w:t>
      </w:r>
      <w:r w:rsidRPr="003F6075">
        <w:rPr>
          <w:color w:val="000000"/>
          <w:lang w:eastAsia="uk-UA"/>
        </w:rPr>
        <w:t xml:space="preserve">транспортне використання) відзначимо </w:t>
      </w:r>
      <w:r w:rsidR="003F6075">
        <w:rPr>
          <w:color w:val="000000"/>
          <w:lang w:eastAsia="uk-UA"/>
        </w:rPr>
        <w:t>проектування та експлуатація</w:t>
      </w:r>
      <w:r w:rsidRPr="003F6075">
        <w:rPr>
          <w:color w:val="000000"/>
          <w:lang w:eastAsia="uk-UA"/>
        </w:rPr>
        <w:t xml:space="preserve"> цих зон </w:t>
      </w:r>
      <w:r w:rsidR="003F6075">
        <w:rPr>
          <w:color w:val="000000"/>
          <w:lang w:eastAsia="uk-UA"/>
        </w:rPr>
        <w:t>може призвести</w:t>
      </w:r>
      <w:r w:rsidRPr="003F6075">
        <w:rPr>
          <w:color w:val="000000"/>
          <w:lang w:eastAsia="uk-UA"/>
        </w:rPr>
        <w:t xml:space="preserve"> до різного ступеню трансформації компонентів природних ландшафтів на всій цій проектованій ділянці.</w:t>
      </w:r>
      <w:r w:rsidR="003F6075">
        <w:rPr>
          <w:color w:val="000000"/>
          <w:lang w:eastAsia="uk-UA"/>
        </w:rPr>
        <w:t xml:space="preserve"> Проте, зауважимо, що це уможливлюється в випадках безконтрольного природокористування.</w:t>
      </w:r>
      <w:r w:rsidRPr="003F6075">
        <w:rPr>
          <w:color w:val="000000"/>
          <w:lang w:eastAsia="uk-UA"/>
        </w:rPr>
        <w:t xml:space="preserve"> </w:t>
      </w:r>
    </w:p>
    <w:p w:rsidR="00F9756B" w:rsidRPr="003F6075" w:rsidRDefault="00F9756B" w:rsidP="00F9756B">
      <w:pPr>
        <w:pStyle w:val="ad"/>
        <w:spacing w:after="60" w:line="240" w:lineRule="auto"/>
        <w:ind w:left="567" w:right="550" w:firstLine="567"/>
        <w:jc w:val="both"/>
        <w:rPr>
          <w:color w:val="000000"/>
          <w:lang w:eastAsia="uk-UA"/>
        </w:rPr>
      </w:pPr>
      <w:r w:rsidRPr="003F6075">
        <w:rPr>
          <w:color w:val="000000"/>
          <w:lang w:eastAsia="uk-UA"/>
        </w:rPr>
        <w:t>Формулювання пріоритетних заходів щодо запобігання, скорочення або зниження передбачуваних наслідків негативного впливу на стан довкілля, у тому числі здоров’я населення пропонує заходи щодо покращення стану навколишнього природного середовища.</w:t>
      </w:r>
    </w:p>
    <w:p w:rsidR="00F9756B" w:rsidRDefault="00F9756B" w:rsidP="00F9756B">
      <w:pPr>
        <w:pStyle w:val="af"/>
        <w:numPr>
          <w:ilvl w:val="0"/>
          <w:numId w:val="6"/>
        </w:numPr>
        <w:tabs>
          <w:tab w:val="clear" w:pos="1277"/>
          <w:tab w:val="num" w:pos="-1988"/>
        </w:tabs>
        <w:ind w:left="1418" w:hanging="284"/>
      </w:pPr>
      <w:r w:rsidRPr="003F6075">
        <w:t>Здійснення природоохоронних заходів, спрямованих на зменшення обсягів викидів забруднюючих речовин в атмосферне повітря: моніторингова мережа, озеленення, заміна та реконструкція дорожнього покриття, впорядкування вулично-дорожньої мережі.</w:t>
      </w:r>
    </w:p>
    <w:p w:rsidR="00E117CE" w:rsidRPr="003F6075" w:rsidRDefault="00E117CE" w:rsidP="00F9756B">
      <w:pPr>
        <w:pStyle w:val="af"/>
        <w:numPr>
          <w:ilvl w:val="0"/>
          <w:numId w:val="6"/>
        </w:numPr>
        <w:tabs>
          <w:tab w:val="clear" w:pos="1277"/>
          <w:tab w:val="num" w:pos="-1988"/>
        </w:tabs>
        <w:ind w:left="1418" w:hanging="284"/>
      </w:pPr>
      <w:r>
        <w:t>Здійснення охоронних заходів по відношенню до об’єктів історико-культурної спадщини наявної в межах та поза межами селища (формування охоронних зон)</w:t>
      </w:r>
    </w:p>
    <w:p w:rsidR="00F9756B" w:rsidRPr="003F6075" w:rsidRDefault="00F9756B" w:rsidP="00F9756B">
      <w:pPr>
        <w:pStyle w:val="af"/>
        <w:numPr>
          <w:ilvl w:val="0"/>
          <w:numId w:val="6"/>
        </w:numPr>
        <w:tabs>
          <w:tab w:val="clear" w:pos="1277"/>
          <w:tab w:val="num" w:pos="-1988"/>
        </w:tabs>
        <w:ind w:left="1418" w:hanging="284"/>
      </w:pPr>
      <w:r w:rsidRPr="003F6075">
        <w:t>Охорона, екологічне оздоровлення та відтворення водних об’єктів.</w:t>
      </w:r>
    </w:p>
    <w:p w:rsidR="00F9756B" w:rsidRPr="003F6075" w:rsidRDefault="00F9756B" w:rsidP="00F9756B">
      <w:pPr>
        <w:pStyle w:val="af"/>
        <w:numPr>
          <w:ilvl w:val="0"/>
          <w:numId w:val="6"/>
        </w:numPr>
        <w:tabs>
          <w:tab w:val="clear" w:pos="1277"/>
          <w:tab w:val="num" w:pos="-1988"/>
        </w:tabs>
        <w:ind w:left="1418" w:hanging="284"/>
      </w:pPr>
      <w:r w:rsidRPr="003F6075">
        <w:t xml:space="preserve">Визначення розмірів і меж </w:t>
      </w:r>
      <w:r w:rsidR="003F6075">
        <w:t xml:space="preserve">лісо, </w:t>
      </w:r>
      <w:r w:rsidRPr="003F6075">
        <w:t>водоохоронних зон</w:t>
      </w:r>
      <w:r w:rsidR="003F6075">
        <w:t xml:space="preserve"> та природоохоронних зон всіх інших видів природокористування</w:t>
      </w:r>
      <w:r w:rsidRPr="003F6075">
        <w:t>.</w:t>
      </w:r>
    </w:p>
    <w:p w:rsidR="00F9756B" w:rsidRPr="003F6075" w:rsidRDefault="00F9756B" w:rsidP="00F9756B">
      <w:pPr>
        <w:pStyle w:val="af"/>
        <w:numPr>
          <w:ilvl w:val="0"/>
          <w:numId w:val="6"/>
        </w:numPr>
        <w:tabs>
          <w:tab w:val="clear" w:pos="1277"/>
          <w:tab w:val="num" w:pos="-1988"/>
        </w:tabs>
        <w:ind w:left="1418" w:hanging="284"/>
      </w:pPr>
      <w:r w:rsidRPr="003F6075">
        <w:t>Забезпечення населення і галузей економіки водними ресурсами в необхідній кількості та відповідної якості.</w:t>
      </w:r>
    </w:p>
    <w:p w:rsidR="00F9756B" w:rsidRPr="003F6075" w:rsidRDefault="00F9756B" w:rsidP="00F9756B">
      <w:pPr>
        <w:pStyle w:val="af"/>
        <w:numPr>
          <w:ilvl w:val="0"/>
          <w:numId w:val="6"/>
        </w:numPr>
        <w:tabs>
          <w:tab w:val="clear" w:pos="1277"/>
          <w:tab w:val="num" w:pos="-1988"/>
        </w:tabs>
        <w:ind w:left="1418" w:hanging="284"/>
      </w:pPr>
      <w:r w:rsidRPr="003F6075">
        <w:t>Будівництво водопровідних та каналізаційних очисних споруд із застосуванням новітніх технологій та обладнання.</w:t>
      </w:r>
    </w:p>
    <w:p w:rsidR="00F9756B" w:rsidRPr="003F6075" w:rsidRDefault="00F9756B" w:rsidP="00F9756B">
      <w:pPr>
        <w:pStyle w:val="af"/>
        <w:numPr>
          <w:ilvl w:val="0"/>
          <w:numId w:val="6"/>
        </w:numPr>
        <w:tabs>
          <w:tab w:val="clear" w:pos="1277"/>
          <w:tab w:val="num" w:pos="-1988"/>
        </w:tabs>
        <w:ind w:left="1418" w:hanging="284"/>
      </w:pPr>
      <w:r w:rsidRPr="003F6075">
        <w:t>Проведення гідротехнічних протиерозійних заходів.</w:t>
      </w:r>
    </w:p>
    <w:p w:rsidR="00F9756B" w:rsidRPr="003F6075" w:rsidRDefault="00F9756B" w:rsidP="00F9756B">
      <w:pPr>
        <w:pStyle w:val="af"/>
        <w:numPr>
          <w:ilvl w:val="0"/>
          <w:numId w:val="6"/>
        </w:numPr>
        <w:tabs>
          <w:tab w:val="clear" w:pos="1277"/>
          <w:tab w:val="num" w:pos="-1988"/>
        </w:tabs>
        <w:ind w:left="1418" w:hanging="284"/>
      </w:pPr>
      <w:r w:rsidRPr="003F6075">
        <w:t xml:space="preserve">Проведення  протиерозійних, протизсувних </w:t>
      </w:r>
      <w:r w:rsidR="003F6075">
        <w:t>та водоочисних</w:t>
      </w:r>
      <w:r w:rsidRPr="003F6075">
        <w:t xml:space="preserve"> заходів.</w:t>
      </w:r>
    </w:p>
    <w:p w:rsidR="00F9756B" w:rsidRPr="003F6075" w:rsidRDefault="00F9756B" w:rsidP="009709FE">
      <w:pPr>
        <w:pStyle w:val="af"/>
        <w:numPr>
          <w:ilvl w:val="0"/>
          <w:numId w:val="6"/>
        </w:numPr>
        <w:tabs>
          <w:tab w:val="clear" w:pos="1277"/>
          <w:tab w:val="num" w:pos="-1988"/>
        </w:tabs>
        <w:ind w:left="1418" w:hanging="284"/>
      </w:pPr>
      <w:r w:rsidRPr="003F6075">
        <w:t xml:space="preserve">Збільшення </w:t>
      </w:r>
      <w:r w:rsidR="003F6075" w:rsidRPr="003F6075">
        <w:t xml:space="preserve">площ </w:t>
      </w:r>
      <w:r w:rsidRPr="003F6075">
        <w:t xml:space="preserve">зелених насаджень </w:t>
      </w:r>
      <w:r w:rsidR="003F6075" w:rsidRPr="003F6075">
        <w:t>різного</w:t>
      </w:r>
      <w:r w:rsidRPr="003F6075">
        <w:t xml:space="preserve"> користування на території селища.</w:t>
      </w:r>
    </w:p>
    <w:p w:rsidR="00F9756B" w:rsidRPr="003F6075" w:rsidRDefault="00F9756B" w:rsidP="00F9756B">
      <w:pPr>
        <w:pStyle w:val="af"/>
        <w:numPr>
          <w:ilvl w:val="0"/>
          <w:numId w:val="6"/>
        </w:numPr>
        <w:tabs>
          <w:tab w:val="clear" w:pos="1277"/>
          <w:tab w:val="num" w:pos="-1988"/>
        </w:tabs>
        <w:ind w:left="1418" w:hanging="284"/>
      </w:pPr>
      <w:r w:rsidRPr="003F6075">
        <w:t>Створення лісових захисних насаджень на еродованих землях, вздовж водних об’єктів та полезахисних смуг</w:t>
      </w:r>
      <w:r w:rsidR="003F6075" w:rsidRPr="003F6075">
        <w:t xml:space="preserve"> вздовж доріг</w:t>
      </w:r>
      <w:r w:rsidRPr="003F6075">
        <w:t>.</w:t>
      </w:r>
    </w:p>
    <w:p w:rsidR="00F9756B" w:rsidRPr="003F6075" w:rsidRDefault="00F9756B" w:rsidP="00F9756B">
      <w:pPr>
        <w:pStyle w:val="af"/>
        <w:numPr>
          <w:ilvl w:val="0"/>
          <w:numId w:val="6"/>
        </w:numPr>
        <w:tabs>
          <w:tab w:val="clear" w:pos="1277"/>
          <w:tab w:val="num" w:pos="-1988"/>
        </w:tabs>
        <w:ind w:left="1418" w:hanging="284"/>
      </w:pPr>
      <w:r w:rsidRPr="003F6075">
        <w:t>Для захисту від шуму і шкідливих викидів передбачається висадження шумозахисних та звукозахисних зелених насаджень.</w:t>
      </w:r>
    </w:p>
    <w:p w:rsidR="00F9756B" w:rsidRPr="003F6075" w:rsidRDefault="00F9756B" w:rsidP="00F9756B">
      <w:pPr>
        <w:pStyle w:val="af"/>
        <w:numPr>
          <w:ilvl w:val="0"/>
          <w:numId w:val="6"/>
        </w:numPr>
        <w:tabs>
          <w:tab w:val="clear" w:pos="1277"/>
          <w:tab w:val="num" w:pos="-1988"/>
        </w:tabs>
        <w:ind w:left="1418" w:hanging="284"/>
      </w:pPr>
      <w:r w:rsidRPr="003F6075">
        <w:t>Розвиток інфраструктури збирання та перевезення ТПВ, створення потужностей з обробки та переробки відходів.</w:t>
      </w:r>
    </w:p>
    <w:sectPr w:rsidR="00F9756B" w:rsidRPr="003F6075" w:rsidSect="008D12FB">
      <w:headerReference w:type="default" r:id="rId9"/>
      <w:headerReference w:type="first" r:id="rId10"/>
      <w:pgSz w:w="11907" w:h="16840" w:code="9"/>
      <w:pgMar w:top="397" w:right="397" w:bottom="397" w:left="1021" w:header="73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5C" w:rsidRDefault="00A26A5C">
      <w:r>
        <w:separator/>
      </w:r>
    </w:p>
  </w:endnote>
  <w:endnote w:type="continuationSeparator" w:id="0">
    <w:p w:rsidR="00A26A5C" w:rsidRDefault="00A2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5C" w:rsidRDefault="00A26A5C">
      <w:r>
        <w:separator/>
      </w:r>
    </w:p>
  </w:footnote>
  <w:footnote w:type="continuationSeparator" w:id="0">
    <w:p w:rsidR="00A26A5C" w:rsidRDefault="00A26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84" w:rsidRDefault="00ED7684" w:rsidP="008D12FB">
    <w:pPr>
      <w:pStyle w:val="a6"/>
      <w:ind w:right="549"/>
      <w:jc w:val="right"/>
    </w:pPr>
    <w:r>
      <w:rPr>
        <w:rStyle w:val="ac"/>
      </w:rPr>
      <w:fldChar w:fldCharType="begin"/>
    </w:r>
    <w:r>
      <w:rPr>
        <w:rStyle w:val="ac"/>
      </w:rPr>
      <w:instrText xml:space="preserve"> PAGE </w:instrText>
    </w:r>
    <w:r>
      <w:rPr>
        <w:rStyle w:val="ac"/>
      </w:rPr>
      <w:fldChar w:fldCharType="separate"/>
    </w:r>
    <w:r w:rsidR="000823F6">
      <w:rPr>
        <w:rStyle w:val="ac"/>
        <w:noProof/>
      </w:rPr>
      <w:t>4</w:t>
    </w:r>
    <w:r>
      <w:rPr>
        <w:rStyle w:val="ac"/>
      </w:rPr>
      <w:fldChar w:fldCharType="end"/>
    </w:r>
  </w:p>
  <w:p w:rsidR="00ED7684" w:rsidRDefault="00ED7684">
    <w:pPr>
      <w:pStyle w:val="a6"/>
      <w:ind w:right="360"/>
    </w:pPr>
    <w:r>
      <w:rPr>
        <w:noProof/>
        <w:lang w:eastAsia="uk-UA"/>
      </w:rPr>
      <mc:AlternateContent>
        <mc:Choice Requires="wps">
          <w:drawing>
            <wp:anchor distT="0" distB="0" distL="114300" distR="114300" simplePos="0" relativeHeight="251660288" behindDoc="1" locked="0" layoutInCell="1" allowOverlap="1" wp14:anchorId="48FCC8E8" wp14:editId="24B44B98">
              <wp:simplePos x="0" y="0"/>
              <wp:positionH relativeFrom="page">
                <wp:posOffset>648335</wp:posOffset>
              </wp:positionH>
              <wp:positionV relativeFrom="page">
                <wp:posOffset>252095</wp:posOffset>
              </wp:positionV>
              <wp:extent cx="6659880" cy="10187940"/>
              <wp:effectExtent l="0" t="0" r="2667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59880" cy="101879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0900" id="Прямоугольник 3" o:spid="_x0000_s1026" style="position:absolute;margin-left:51.05pt;margin-top:19.85pt;width:524.4pt;height:802.2pt;rotation:18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" strokeweight="1.25p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84" w:rsidRDefault="00ED7684">
    <w:pPr>
      <w:pStyle w:val="a6"/>
      <w:spacing w:after="20"/>
      <w:ind w:right="360"/>
    </w:pPr>
    <w:r>
      <w:rPr>
        <w:noProof/>
        <w:lang w:eastAsia="uk-UA"/>
      </w:rPr>
      <mc:AlternateContent>
        <mc:Choice Requires="wps">
          <w:drawing>
            <wp:anchor distT="0" distB="0" distL="114300" distR="114300" simplePos="0" relativeHeight="251661312" behindDoc="1" locked="0" layoutInCell="1" allowOverlap="1" wp14:anchorId="33C4BB7E" wp14:editId="1D59B03C">
              <wp:simplePos x="0" y="0"/>
              <wp:positionH relativeFrom="page">
                <wp:posOffset>648335</wp:posOffset>
              </wp:positionH>
              <wp:positionV relativeFrom="page">
                <wp:posOffset>252095</wp:posOffset>
              </wp:positionV>
              <wp:extent cx="6659880" cy="1018794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59880" cy="101879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4FEF" id="Прямоугольник 2" o:spid="_x0000_s1026" style="position:absolute;margin-left:51.05pt;margin-top:19.85pt;width:524.4pt;height:802.2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" strokeweight="1.25pt">
              <w10:wrap anchorx="page" anchory="page"/>
            </v:rect>
          </w:pict>
        </mc:Fallback>
      </mc:AlternateContent>
    </w:r>
    <w:r>
      <w:rPr>
        <w:noProof/>
        <w:lang w:eastAsia="uk-UA"/>
      </w:rPr>
      <mc:AlternateContent>
        <mc:Choice Requires="wps">
          <w:drawing>
            <wp:anchor distT="0" distB="0" distL="114300" distR="114300" simplePos="0" relativeHeight="251659264" behindDoc="1" locked="0" layoutInCell="1" allowOverlap="1" wp14:anchorId="14CAB103" wp14:editId="3EF570F2">
              <wp:simplePos x="0" y="0"/>
              <wp:positionH relativeFrom="page">
                <wp:posOffset>648335</wp:posOffset>
              </wp:positionH>
              <wp:positionV relativeFrom="page">
                <wp:posOffset>252095</wp:posOffset>
              </wp:positionV>
              <wp:extent cx="6659880" cy="10187940"/>
              <wp:effectExtent l="0" t="0" r="2667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1879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5F60" id="Прямоугольник 1" o:spid="_x0000_s1026" style="position:absolute;margin-left:51.05pt;margin-top:19.85pt;width:524.4pt;height:80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"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A26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E51DE0"/>
    <w:multiLevelType w:val="hybridMultilevel"/>
    <w:tmpl w:val="8424BE9C"/>
    <w:lvl w:ilvl="0" w:tplc="DF4AA0AA">
      <w:start w:val="6"/>
      <w:numFmt w:val="bullet"/>
      <w:lvlText w:val="–"/>
      <w:lvlJc w:val="left"/>
      <w:pPr>
        <w:ind w:left="362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FD2A49"/>
    <w:multiLevelType w:val="hybridMultilevel"/>
    <w:tmpl w:val="DD9AF3BA"/>
    <w:lvl w:ilvl="0" w:tplc="8B3ADA74">
      <w:start w:val="4"/>
      <w:numFmt w:val="bullet"/>
      <w:lvlText w:val="-"/>
      <w:lvlJc w:val="left"/>
      <w:pPr>
        <w:ind w:left="1854" w:hanging="360"/>
      </w:pPr>
      <w:rPr>
        <w:rFonts w:ascii="Times New Roman" w:hAnsi="Times New Roman" w:hint="default"/>
        <w:b/>
        <w:i w:val="0"/>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 w15:restartNumberingAfterBreak="0">
    <w:nsid w:val="19F740BC"/>
    <w:multiLevelType w:val="hybridMultilevel"/>
    <w:tmpl w:val="FFFFFFFF"/>
    <w:lvl w:ilvl="0" w:tplc="3EBE8BEC">
      <w:start w:val="1"/>
      <w:numFmt w:val="bullet"/>
      <w:lvlText w:val=""/>
      <w:lvlJc w:val="left"/>
      <w:pPr>
        <w:ind w:left="720" w:hanging="360"/>
      </w:pPr>
      <w:rPr>
        <w:rFonts w:ascii="Symbol" w:hAnsi="Symbol" w:hint="default"/>
      </w:rPr>
    </w:lvl>
    <w:lvl w:ilvl="1" w:tplc="7F50ABAA">
      <w:start w:val="1"/>
      <w:numFmt w:val="bullet"/>
      <w:lvlText w:val="o"/>
      <w:lvlJc w:val="left"/>
      <w:pPr>
        <w:ind w:left="1440" w:hanging="360"/>
      </w:pPr>
      <w:rPr>
        <w:rFonts w:ascii="Courier New" w:hAnsi="Courier New" w:hint="default"/>
      </w:rPr>
    </w:lvl>
    <w:lvl w:ilvl="2" w:tplc="4B185C7A">
      <w:start w:val="1"/>
      <w:numFmt w:val="bullet"/>
      <w:lvlText w:val=""/>
      <w:lvlJc w:val="left"/>
      <w:pPr>
        <w:ind w:left="2160" w:hanging="360"/>
      </w:pPr>
      <w:rPr>
        <w:rFonts w:ascii="Wingdings" w:hAnsi="Wingdings" w:hint="default"/>
      </w:rPr>
    </w:lvl>
    <w:lvl w:ilvl="3" w:tplc="45C8651A">
      <w:start w:val="1"/>
      <w:numFmt w:val="bullet"/>
      <w:lvlText w:val=""/>
      <w:lvlJc w:val="left"/>
      <w:pPr>
        <w:ind w:left="2880" w:hanging="360"/>
      </w:pPr>
      <w:rPr>
        <w:rFonts w:ascii="Symbol" w:hAnsi="Symbol" w:hint="default"/>
      </w:rPr>
    </w:lvl>
    <w:lvl w:ilvl="4" w:tplc="0E6824E8">
      <w:start w:val="1"/>
      <w:numFmt w:val="bullet"/>
      <w:lvlText w:val="o"/>
      <w:lvlJc w:val="left"/>
      <w:pPr>
        <w:ind w:left="3600" w:hanging="360"/>
      </w:pPr>
      <w:rPr>
        <w:rFonts w:ascii="Courier New" w:hAnsi="Courier New" w:hint="default"/>
      </w:rPr>
    </w:lvl>
    <w:lvl w:ilvl="5" w:tplc="3B9C54EA">
      <w:start w:val="1"/>
      <w:numFmt w:val="bullet"/>
      <w:lvlText w:val=""/>
      <w:lvlJc w:val="left"/>
      <w:pPr>
        <w:ind w:left="4320" w:hanging="360"/>
      </w:pPr>
      <w:rPr>
        <w:rFonts w:ascii="Wingdings" w:hAnsi="Wingdings" w:hint="default"/>
      </w:rPr>
    </w:lvl>
    <w:lvl w:ilvl="6" w:tplc="EB6048DE">
      <w:start w:val="1"/>
      <w:numFmt w:val="bullet"/>
      <w:lvlText w:val=""/>
      <w:lvlJc w:val="left"/>
      <w:pPr>
        <w:ind w:left="5040" w:hanging="360"/>
      </w:pPr>
      <w:rPr>
        <w:rFonts w:ascii="Symbol" w:hAnsi="Symbol" w:hint="default"/>
      </w:rPr>
    </w:lvl>
    <w:lvl w:ilvl="7" w:tplc="CD84BF96">
      <w:start w:val="1"/>
      <w:numFmt w:val="bullet"/>
      <w:lvlText w:val="o"/>
      <w:lvlJc w:val="left"/>
      <w:pPr>
        <w:ind w:left="5760" w:hanging="360"/>
      </w:pPr>
      <w:rPr>
        <w:rFonts w:ascii="Courier New" w:hAnsi="Courier New" w:hint="default"/>
      </w:rPr>
    </w:lvl>
    <w:lvl w:ilvl="8" w:tplc="90DA8046">
      <w:start w:val="1"/>
      <w:numFmt w:val="bullet"/>
      <w:lvlText w:val=""/>
      <w:lvlJc w:val="left"/>
      <w:pPr>
        <w:ind w:left="6480" w:hanging="360"/>
      </w:pPr>
      <w:rPr>
        <w:rFonts w:ascii="Wingdings" w:hAnsi="Wingdings" w:hint="default"/>
      </w:rPr>
    </w:lvl>
  </w:abstractNum>
  <w:abstractNum w:abstractNumId="4" w15:restartNumberingAfterBreak="0">
    <w:nsid w:val="22263C3B"/>
    <w:multiLevelType w:val="hybridMultilevel"/>
    <w:tmpl w:val="FFFFFFFF"/>
    <w:lvl w:ilvl="0" w:tplc="B66AAD74">
      <w:start w:val="1"/>
      <w:numFmt w:val="bullet"/>
      <w:lvlText w:val=""/>
      <w:lvlJc w:val="left"/>
      <w:pPr>
        <w:ind w:left="720" w:hanging="360"/>
      </w:pPr>
      <w:rPr>
        <w:rFonts w:ascii="Symbol" w:hAnsi="Symbol" w:hint="default"/>
      </w:rPr>
    </w:lvl>
    <w:lvl w:ilvl="1" w:tplc="A69E8D46">
      <w:start w:val="1"/>
      <w:numFmt w:val="bullet"/>
      <w:lvlText w:val="o"/>
      <w:lvlJc w:val="left"/>
      <w:pPr>
        <w:ind w:left="1440" w:hanging="360"/>
      </w:pPr>
      <w:rPr>
        <w:rFonts w:ascii="Courier New" w:hAnsi="Courier New" w:hint="default"/>
      </w:rPr>
    </w:lvl>
    <w:lvl w:ilvl="2" w:tplc="5022834C">
      <w:start w:val="1"/>
      <w:numFmt w:val="bullet"/>
      <w:lvlText w:val=""/>
      <w:lvlJc w:val="left"/>
      <w:pPr>
        <w:ind w:left="2160" w:hanging="360"/>
      </w:pPr>
      <w:rPr>
        <w:rFonts w:ascii="Wingdings" w:hAnsi="Wingdings" w:hint="default"/>
      </w:rPr>
    </w:lvl>
    <w:lvl w:ilvl="3" w:tplc="5C6ACE50">
      <w:start w:val="1"/>
      <w:numFmt w:val="bullet"/>
      <w:lvlText w:val=""/>
      <w:lvlJc w:val="left"/>
      <w:pPr>
        <w:ind w:left="2880" w:hanging="360"/>
      </w:pPr>
      <w:rPr>
        <w:rFonts w:ascii="Symbol" w:hAnsi="Symbol" w:hint="default"/>
      </w:rPr>
    </w:lvl>
    <w:lvl w:ilvl="4" w:tplc="54E2D154">
      <w:start w:val="1"/>
      <w:numFmt w:val="bullet"/>
      <w:lvlText w:val="o"/>
      <w:lvlJc w:val="left"/>
      <w:pPr>
        <w:ind w:left="3600" w:hanging="360"/>
      </w:pPr>
      <w:rPr>
        <w:rFonts w:ascii="Courier New" w:hAnsi="Courier New" w:hint="default"/>
      </w:rPr>
    </w:lvl>
    <w:lvl w:ilvl="5" w:tplc="04E4DA0C">
      <w:start w:val="1"/>
      <w:numFmt w:val="bullet"/>
      <w:lvlText w:val=""/>
      <w:lvlJc w:val="left"/>
      <w:pPr>
        <w:ind w:left="4320" w:hanging="360"/>
      </w:pPr>
      <w:rPr>
        <w:rFonts w:ascii="Wingdings" w:hAnsi="Wingdings" w:hint="default"/>
      </w:rPr>
    </w:lvl>
    <w:lvl w:ilvl="6" w:tplc="96DE586E">
      <w:start w:val="1"/>
      <w:numFmt w:val="bullet"/>
      <w:lvlText w:val=""/>
      <w:lvlJc w:val="left"/>
      <w:pPr>
        <w:ind w:left="5040" w:hanging="360"/>
      </w:pPr>
      <w:rPr>
        <w:rFonts w:ascii="Symbol" w:hAnsi="Symbol" w:hint="default"/>
      </w:rPr>
    </w:lvl>
    <w:lvl w:ilvl="7" w:tplc="C9C4048E">
      <w:start w:val="1"/>
      <w:numFmt w:val="bullet"/>
      <w:lvlText w:val="o"/>
      <w:lvlJc w:val="left"/>
      <w:pPr>
        <w:ind w:left="5760" w:hanging="360"/>
      </w:pPr>
      <w:rPr>
        <w:rFonts w:ascii="Courier New" w:hAnsi="Courier New" w:hint="default"/>
      </w:rPr>
    </w:lvl>
    <w:lvl w:ilvl="8" w:tplc="18B669D0">
      <w:start w:val="1"/>
      <w:numFmt w:val="bullet"/>
      <w:lvlText w:val=""/>
      <w:lvlJc w:val="left"/>
      <w:pPr>
        <w:ind w:left="6480" w:hanging="360"/>
      </w:pPr>
      <w:rPr>
        <w:rFonts w:ascii="Wingdings" w:hAnsi="Wingdings" w:hint="default"/>
      </w:rPr>
    </w:lvl>
  </w:abstractNum>
  <w:abstractNum w:abstractNumId="5" w15:restartNumberingAfterBreak="0">
    <w:nsid w:val="25ED396F"/>
    <w:multiLevelType w:val="singleLevel"/>
    <w:tmpl w:val="0A16727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29C228C7"/>
    <w:multiLevelType w:val="hybridMultilevel"/>
    <w:tmpl w:val="21D68FDC"/>
    <w:lvl w:ilvl="0" w:tplc="8B3ADA74">
      <w:start w:val="4"/>
      <w:numFmt w:val="bullet"/>
      <w:lvlText w:val="-"/>
      <w:lvlJc w:val="left"/>
      <w:pPr>
        <w:ind w:left="720" w:hanging="360"/>
      </w:pPr>
      <w:rPr>
        <w:rFonts w:ascii="Times New Roman" w:hAnsi="Times New Roman" w:hint="default"/>
        <w:b/>
        <w:i w:val="0"/>
      </w:rPr>
    </w:lvl>
    <w:lvl w:ilvl="1" w:tplc="FD6C9F2C">
      <w:start w:val="1"/>
      <w:numFmt w:val="bullet"/>
      <w:lvlText w:val="o"/>
      <w:lvlJc w:val="left"/>
      <w:pPr>
        <w:ind w:left="1440" w:hanging="360"/>
      </w:pPr>
      <w:rPr>
        <w:rFonts w:ascii="Courier New" w:hAnsi="Courier New" w:hint="default"/>
      </w:rPr>
    </w:lvl>
    <w:lvl w:ilvl="2" w:tplc="E588427A">
      <w:start w:val="1"/>
      <w:numFmt w:val="bullet"/>
      <w:lvlText w:val=""/>
      <w:lvlJc w:val="left"/>
      <w:pPr>
        <w:ind w:left="2160" w:hanging="360"/>
      </w:pPr>
      <w:rPr>
        <w:rFonts w:ascii="Wingdings" w:hAnsi="Wingdings" w:hint="default"/>
      </w:rPr>
    </w:lvl>
    <w:lvl w:ilvl="3" w:tplc="B888AD66">
      <w:start w:val="1"/>
      <w:numFmt w:val="bullet"/>
      <w:lvlText w:val=""/>
      <w:lvlJc w:val="left"/>
      <w:pPr>
        <w:ind w:left="2880" w:hanging="360"/>
      </w:pPr>
      <w:rPr>
        <w:rFonts w:ascii="Symbol" w:hAnsi="Symbol" w:hint="default"/>
      </w:rPr>
    </w:lvl>
    <w:lvl w:ilvl="4" w:tplc="8E164D02">
      <w:start w:val="1"/>
      <w:numFmt w:val="bullet"/>
      <w:lvlText w:val="o"/>
      <w:lvlJc w:val="left"/>
      <w:pPr>
        <w:ind w:left="3600" w:hanging="360"/>
      </w:pPr>
      <w:rPr>
        <w:rFonts w:ascii="Courier New" w:hAnsi="Courier New" w:hint="default"/>
      </w:rPr>
    </w:lvl>
    <w:lvl w:ilvl="5" w:tplc="ABEA9EDC">
      <w:start w:val="1"/>
      <w:numFmt w:val="bullet"/>
      <w:lvlText w:val=""/>
      <w:lvlJc w:val="left"/>
      <w:pPr>
        <w:ind w:left="4320" w:hanging="360"/>
      </w:pPr>
      <w:rPr>
        <w:rFonts w:ascii="Wingdings" w:hAnsi="Wingdings" w:hint="default"/>
      </w:rPr>
    </w:lvl>
    <w:lvl w:ilvl="6" w:tplc="FA6E0E78">
      <w:start w:val="1"/>
      <w:numFmt w:val="bullet"/>
      <w:lvlText w:val=""/>
      <w:lvlJc w:val="left"/>
      <w:pPr>
        <w:ind w:left="5040" w:hanging="360"/>
      </w:pPr>
      <w:rPr>
        <w:rFonts w:ascii="Symbol" w:hAnsi="Symbol" w:hint="default"/>
      </w:rPr>
    </w:lvl>
    <w:lvl w:ilvl="7" w:tplc="66960FE8">
      <w:start w:val="1"/>
      <w:numFmt w:val="bullet"/>
      <w:lvlText w:val="o"/>
      <w:lvlJc w:val="left"/>
      <w:pPr>
        <w:ind w:left="5760" w:hanging="360"/>
      </w:pPr>
      <w:rPr>
        <w:rFonts w:ascii="Courier New" w:hAnsi="Courier New" w:hint="default"/>
      </w:rPr>
    </w:lvl>
    <w:lvl w:ilvl="8" w:tplc="7C96F518">
      <w:start w:val="1"/>
      <w:numFmt w:val="bullet"/>
      <w:lvlText w:val=""/>
      <w:lvlJc w:val="left"/>
      <w:pPr>
        <w:ind w:left="6480" w:hanging="360"/>
      </w:pPr>
      <w:rPr>
        <w:rFonts w:ascii="Wingdings" w:hAnsi="Wingdings" w:hint="default"/>
      </w:rPr>
    </w:lvl>
  </w:abstractNum>
  <w:abstractNum w:abstractNumId="7" w15:restartNumberingAfterBreak="0">
    <w:nsid w:val="2CDA521B"/>
    <w:multiLevelType w:val="hybridMultilevel"/>
    <w:tmpl w:val="2BDA9F4C"/>
    <w:lvl w:ilvl="0" w:tplc="D53840AE">
      <w:start w:val="1"/>
      <w:numFmt w:val="bullet"/>
      <w:lvlText w:val=""/>
      <w:lvlJc w:val="left"/>
      <w:pPr>
        <w:ind w:left="720" w:hanging="360"/>
      </w:pPr>
      <w:rPr>
        <w:rFonts w:ascii="Symbol" w:hAnsi="Symbol" w:hint="default"/>
      </w:rPr>
    </w:lvl>
    <w:lvl w:ilvl="1" w:tplc="D262B200">
      <w:start w:val="1"/>
      <w:numFmt w:val="bullet"/>
      <w:lvlText w:val="o"/>
      <w:lvlJc w:val="left"/>
      <w:pPr>
        <w:ind w:left="1440" w:hanging="360"/>
      </w:pPr>
      <w:rPr>
        <w:rFonts w:ascii="Courier New" w:hAnsi="Courier New" w:hint="default"/>
      </w:rPr>
    </w:lvl>
    <w:lvl w:ilvl="2" w:tplc="58BCA70E">
      <w:start w:val="1"/>
      <w:numFmt w:val="bullet"/>
      <w:lvlText w:val=""/>
      <w:lvlJc w:val="left"/>
      <w:pPr>
        <w:ind w:left="2160" w:hanging="360"/>
      </w:pPr>
      <w:rPr>
        <w:rFonts w:ascii="Wingdings" w:hAnsi="Wingdings" w:hint="default"/>
      </w:rPr>
    </w:lvl>
    <w:lvl w:ilvl="3" w:tplc="2D906F70">
      <w:start w:val="1"/>
      <w:numFmt w:val="bullet"/>
      <w:lvlText w:val=""/>
      <w:lvlJc w:val="left"/>
      <w:pPr>
        <w:ind w:left="2880" w:hanging="360"/>
      </w:pPr>
      <w:rPr>
        <w:rFonts w:ascii="Symbol" w:hAnsi="Symbol" w:hint="default"/>
      </w:rPr>
    </w:lvl>
    <w:lvl w:ilvl="4" w:tplc="BBD69BDC">
      <w:start w:val="1"/>
      <w:numFmt w:val="bullet"/>
      <w:lvlText w:val="o"/>
      <w:lvlJc w:val="left"/>
      <w:pPr>
        <w:ind w:left="3600" w:hanging="360"/>
      </w:pPr>
      <w:rPr>
        <w:rFonts w:ascii="Courier New" w:hAnsi="Courier New" w:hint="default"/>
      </w:rPr>
    </w:lvl>
    <w:lvl w:ilvl="5" w:tplc="CDF499B6">
      <w:start w:val="1"/>
      <w:numFmt w:val="bullet"/>
      <w:lvlText w:val=""/>
      <w:lvlJc w:val="left"/>
      <w:pPr>
        <w:ind w:left="4320" w:hanging="360"/>
      </w:pPr>
      <w:rPr>
        <w:rFonts w:ascii="Wingdings" w:hAnsi="Wingdings" w:hint="default"/>
      </w:rPr>
    </w:lvl>
    <w:lvl w:ilvl="6" w:tplc="67C80198">
      <w:start w:val="1"/>
      <w:numFmt w:val="bullet"/>
      <w:lvlText w:val=""/>
      <w:lvlJc w:val="left"/>
      <w:pPr>
        <w:ind w:left="5040" w:hanging="360"/>
      </w:pPr>
      <w:rPr>
        <w:rFonts w:ascii="Symbol" w:hAnsi="Symbol" w:hint="default"/>
      </w:rPr>
    </w:lvl>
    <w:lvl w:ilvl="7" w:tplc="63D20118">
      <w:start w:val="1"/>
      <w:numFmt w:val="bullet"/>
      <w:lvlText w:val="o"/>
      <w:lvlJc w:val="left"/>
      <w:pPr>
        <w:ind w:left="5760" w:hanging="360"/>
      </w:pPr>
      <w:rPr>
        <w:rFonts w:ascii="Courier New" w:hAnsi="Courier New" w:hint="default"/>
      </w:rPr>
    </w:lvl>
    <w:lvl w:ilvl="8" w:tplc="47CA96B0">
      <w:start w:val="1"/>
      <w:numFmt w:val="bullet"/>
      <w:lvlText w:val=""/>
      <w:lvlJc w:val="left"/>
      <w:pPr>
        <w:ind w:left="6480" w:hanging="360"/>
      </w:pPr>
      <w:rPr>
        <w:rFonts w:ascii="Wingdings" w:hAnsi="Wingdings" w:hint="default"/>
      </w:rPr>
    </w:lvl>
  </w:abstractNum>
  <w:abstractNum w:abstractNumId="8" w15:restartNumberingAfterBreak="0">
    <w:nsid w:val="2E623198"/>
    <w:multiLevelType w:val="hybridMultilevel"/>
    <w:tmpl w:val="E2D47694"/>
    <w:lvl w:ilvl="0" w:tplc="FFEE165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40908A9"/>
    <w:multiLevelType w:val="hybridMultilevel"/>
    <w:tmpl w:val="D41E4230"/>
    <w:lvl w:ilvl="0" w:tplc="DF4AA0AA">
      <w:start w:val="6"/>
      <w:numFmt w:val="bullet"/>
      <w:lvlText w:val="–"/>
      <w:lvlJc w:val="left"/>
      <w:pPr>
        <w:ind w:left="1570" w:hanging="360"/>
      </w:pPr>
      <w:rPr>
        <w:rFonts w:ascii="Times New Roman" w:eastAsia="Times New Roman" w:hAnsi="Times New Roman" w:cs="Times New Roman" w:hint="default"/>
      </w:rPr>
    </w:lvl>
    <w:lvl w:ilvl="1" w:tplc="04220019">
      <w:start w:val="1"/>
      <w:numFmt w:val="lowerLetter"/>
      <w:lvlText w:val="%2."/>
      <w:lvlJc w:val="left"/>
      <w:pPr>
        <w:ind w:left="2290" w:hanging="360"/>
      </w:pPr>
      <w:rPr>
        <w:rFonts w:cs="Times New Roman"/>
      </w:rPr>
    </w:lvl>
    <w:lvl w:ilvl="2" w:tplc="0422001B">
      <w:start w:val="1"/>
      <w:numFmt w:val="lowerRoman"/>
      <w:lvlText w:val="%3."/>
      <w:lvlJc w:val="right"/>
      <w:pPr>
        <w:ind w:left="3010" w:hanging="180"/>
      </w:pPr>
      <w:rPr>
        <w:rFonts w:cs="Times New Roman"/>
      </w:rPr>
    </w:lvl>
    <w:lvl w:ilvl="3" w:tplc="0422000F">
      <w:start w:val="1"/>
      <w:numFmt w:val="decimal"/>
      <w:lvlText w:val="%4."/>
      <w:lvlJc w:val="left"/>
      <w:pPr>
        <w:ind w:left="3730" w:hanging="360"/>
      </w:pPr>
      <w:rPr>
        <w:rFonts w:cs="Times New Roman"/>
      </w:rPr>
    </w:lvl>
    <w:lvl w:ilvl="4" w:tplc="04220019">
      <w:start w:val="1"/>
      <w:numFmt w:val="lowerLetter"/>
      <w:lvlText w:val="%5."/>
      <w:lvlJc w:val="left"/>
      <w:pPr>
        <w:ind w:left="4450" w:hanging="360"/>
      </w:pPr>
      <w:rPr>
        <w:rFonts w:cs="Times New Roman"/>
      </w:rPr>
    </w:lvl>
    <w:lvl w:ilvl="5" w:tplc="0422001B">
      <w:start w:val="1"/>
      <w:numFmt w:val="lowerRoman"/>
      <w:lvlText w:val="%6."/>
      <w:lvlJc w:val="right"/>
      <w:pPr>
        <w:ind w:left="5170" w:hanging="180"/>
      </w:pPr>
      <w:rPr>
        <w:rFonts w:cs="Times New Roman"/>
      </w:rPr>
    </w:lvl>
    <w:lvl w:ilvl="6" w:tplc="0422000F">
      <w:start w:val="1"/>
      <w:numFmt w:val="decimal"/>
      <w:lvlText w:val="%7."/>
      <w:lvlJc w:val="left"/>
      <w:pPr>
        <w:ind w:left="5890" w:hanging="360"/>
      </w:pPr>
      <w:rPr>
        <w:rFonts w:cs="Times New Roman"/>
      </w:rPr>
    </w:lvl>
    <w:lvl w:ilvl="7" w:tplc="04220019">
      <w:start w:val="1"/>
      <w:numFmt w:val="lowerLetter"/>
      <w:lvlText w:val="%8."/>
      <w:lvlJc w:val="left"/>
      <w:pPr>
        <w:ind w:left="6610" w:hanging="360"/>
      </w:pPr>
      <w:rPr>
        <w:rFonts w:cs="Times New Roman"/>
      </w:rPr>
    </w:lvl>
    <w:lvl w:ilvl="8" w:tplc="0422001B">
      <w:start w:val="1"/>
      <w:numFmt w:val="lowerRoman"/>
      <w:lvlText w:val="%9."/>
      <w:lvlJc w:val="right"/>
      <w:pPr>
        <w:ind w:left="7330" w:hanging="180"/>
      </w:pPr>
      <w:rPr>
        <w:rFonts w:cs="Times New Roman"/>
      </w:rPr>
    </w:lvl>
  </w:abstractNum>
  <w:abstractNum w:abstractNumId="10" w15:restartNumberingAfterBreak="0">
    <w:nsid w:val="344C0A6C"/>
    <w:multiLevelType w:val="hybridMultilevel"/>
    <w:tmpl w:val="206C329C"/>
    <w:lvl w:ilvl="0" w:tplc="536CB64C">
      <w:start w:val="1"/>
      <w:numFmt w:val="bullet"/>
      <w:lvlText w:val=""/>
      <w:lvlJc w:val="left"/>
      <w:pPr>
        <w:tabs>
          <w:tab w:val="num" w:pos="1418"/>
        </w:tabs>
        <w:ind w:left="1418"/>
      </w:pPr>
      <w:rPr>
        <w:rFonts w:ascii="Symbol" w:hAnsi="Symbol" w:hint="default"/>
      </w:rPr>
    </w:lvl>
    <w:lvl w:ilvl="1" w:tplc="EA22BAEA">
      <w:numFmt w:val="bullet"/>
      <w:lvlText w:val=""/>
      <w:lvlJc w:val="left"/>
      <w:pPr>
        <w:tabs>
          <w:tab w:val="num" w:pos="2215"/>
        </w:tabs>
        <w:ind w:left="2385" w:hanging="170"/>
      </w:pPr>
      <w:rPr>
        <w:rFonts w:ascii="Symbol" w:hAnsi="Symbol" w:hint="default"/>
      </w:rPr>
    </w:lvl>
    <w:lvl w:ilvl="2" w:tplc="04220005" w:tentative="1">
      <w:start w:val="1"/>
      <w:numFmt w:val="bullet"/>
      <w:lvlText w:val=""/>
      <w:lvlJc w:val="left"/>
      <w:pPr>
        <w:tabs>
          <w:tab w:val="num" w:pos="3295"/>
        </w:tabs>
        <w:ind w:left="3295" w:hanging="360"/>
      </w:pPr>
      <w:rPr>
        <w:rFonts w:ascii="Wingdings" w:hAnsi="Wingdings" w:hint="default"/>
      </w:rPr>
    </w:lvl>
    <w:lvl w:ilvl="3" w:tplc="04220001" w:tentative="1">
      <w:start w:val="1"/>
      <w:numFmt w:val="bullet"/>
      <w:lvlText w:val=""/>
      <w:lvlJc w:val="left"/>
      <w:pPr>
        <w:tabs>
          <w:tab w:val="num" w:pos="4015"/>
        </w:tabs>
        <w:ind w:left="4015" w:hanging="360"/>
      </w:pPr>
      <w:rPr>
        <w:rFonts w:ascii="Symbol" w:hAnsi="Symbol" w:hint="default"/>
      </w:rPr>
    </w:lvl>
    <w:lvl w:ilvl="4" w:tplc="04220003" w:tentative="1">
      <w:start w:val="1"/>
      <w:numFmt w:val="bullet"/>
      <w:lvlText w:val="o"/>
      <w:lvlJc w:val="left"/>
      <w:pPr>
        <w:tabs>
          <w:tab w:val="num" w:pos="4735"/>
        </w:tabs>
        <w:ind w:left="4735" w:hanging="360"/>
      </w:pPr>
      <w:rPr>
        <w:rFonts w:ascii="Courier New" w:hAnsi="Courier New" w:hint="default"/>
      </w:rPr>
    </w:lvl>
    <w:lvl w:ilvl="5" w:tplc="04220005" w:tentative="1">
      <w:start w:val="1"/>
      <w:numFmt w:val="bullet"/>
      <w:lvlText w:val=""/>
      <w:lvlJc w:val="left"/>
      <w:pPr>
        <w:tabs>
          <w:tab w:val="num" w:pos="5455"/>
        </w:tabs>
        <w:ind w:left="5455" w:hanging="360"/>
      </w:pPr>
      <w:rPr>
        <w:rFonts w:ascii="Wingdings" w:hAnsi="Wingdings" w:hint="default"/>
      </w:rPr>
    </w:lvl>
    <w:lvl w:ilvl="6" w:tplc="04220001" w:tentative="1">
      <w:start w:val="1"/>
      <w:numFmt w:val="bullet"/>
      <w:lvlText w:val=""/>
      <w:lvlJc w:val="left"/>
      <w:pPr>
        <w:tabs>
          <w:tab w:val="num" w:pos="6175"/>
        </w:tabs>
        <w:ind w:left="6175" w:hanging="360"/>
      </w:pPr>
      <w:rPr>
        <w:rFonts w:ascii="Symbol" w:hAnsi="Symbol" w:hint="default"/>
      </w:rPr>
    </w:lvl>
    <w:lvl w:ilvl="7" w:tplc="04220003" w:tentative="1">
      <w:start w:val="1"/>
      <w:numFmt w:val="bullet"/>
      <w:lvlText w:val="o"/>
      <w:lvlJc w:val="left"/>
      <w:pPr>
        <w:tabs>
          <w:tab w:val="num" w:pos="6895"/>
        </w:tabs>
        <w:ind w:left="6895" w:hanging="360"/>
      </w:pPr>
      <w:rPr>
        <w:rFonts w:ascii="Courier New" w:hAnsi="Courier New" w:hint="default"/>
      </w:rPr>
    </w:lvl>
    <w:lvl w:ilvl="8" w:tplc="04220005" w:tentative="1">
      <w:start w:val="1"/>
      <w:numFmt w:val="bullet"/>
      <w:lvlText w:val=""/>
      <w:lvlJc w:val="left"/>
      <w:pPr>
        <w:tabs>
          <w:tab w:val="num" w:pos="7615"/>
        </w:tabs>
        <w:ind w:left="7615" w:hanging="360"/>
      </w:pPr>
      <w:rPr>
        <w:rFonts w:ascii="Wingdings" w:hAnsi="Wingdings" w:hint="default"/>
      </w:rPr>
    </w:lvl>
  </w:abstractNum>
  <w:abstractNum w:abstractNumId="11" w15:restartNumberingAfterBreak="0">
    <w:nsid w:val="387233D5"/>
    <w:multiLevelType w:val="hybridMultilevel"/>
    <w:tmpl w:val="821A922C"/>
    <w:lvl w:ilvl="0" w:tplc="8B3ADA74">
      <w:start w:val="4"/>
      <w:numFmt w:val="bullet"/>
      <w:lvlText w:val="-"/>
      <w:lvlJc w:val="left"/>
      <w:pPr>
        <w:ind w:left="1854" w:hanging="360"/>
      </w:pPr>
      <w:rPr>
        <w:rFonts w:ascii="Times New Roman" w:hAnsi="Times New Roman" w:hint="default"/>
        <w:b/>
        <w:i w:val="0"/>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2" w15:restartNumberingAfterBreak="0">
    <w:nsid w:val="3AAE65EF"/>
    <w:multiLevelType w:val="hybridMultilevel"/>
    <w:tmpl w:val="AF7C9508"/>
    <w:lvl w:ilvl="0" w:tplc="0419000F">
      <w:start w:val="1"/>
      <w:numFmt w:val="bullet"/>
      <w:pStyle w:val="1"/>
      <w:lvlText w:val=""/>
      <w:lvlJc w:val="left"/>
      <w:pPr>
        <w:tabs>
          <w:tab w:val="num" w:pos="1418"/>
        </w:tabs>
        <w:ind w:left="1418"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B416F"/>
    <w:multiLevelType w:val="hybridMultilevel"/>
    <w:tmpl w:val="39363AB2"/>
    <w:lvl w:ilvl="0" w:tplc="CD167E50">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35603B5"/>
    <w:multiLevelType w:val="singleLevel"/>
    <w:tmpl w:val="D30E7DE8"/>
    <w:lvl w:ilvl="0">
      <w:start w:val="1"/>
      <w:numFmt w:val="decimal"/>
      <w:lvlText w:val="3.%1. "/>
      <w:legacy w:legacy="1" w:legacySpace="0" w:legacyIndent="283"/>
      <w:lvlJc w:val="left"/>
      <w:pPr>
        <w:ind w:left="482" w:hanging="283"/>
      </w:pPr>
      <w:rPr>
        <w:rFonts w:ascii="Times New Roman" w:hAnsi="Times New Roman" w:cs="Times New Roman" w:hint="default"/>
        <w:b w:val="0"/>
        <w:i w:val="0"/>
        <w:sz w:val="24"/>
      </w:rPr>
    </w:lvl>
  </w:abstractNum>
  <w:abstractNum w:abstractNumId="15" w15:restartNumberingAfterBreak="0">
    <w:nsid w:val="45DF3792"/>
    <w:multiLevelType w:val="hybridMultilevel"/>
    <w:tmpl w:val="560C9A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09538AB"/>
    <w:multiLevelType w:val="hybridMultilevel"/>
    <w:tmpl w:val="6D468A7E"/>
    <w:lvl w:ilvl="0" w:tplc="FFFFFFFF">
      <w:start w:val="1"/>
      <w:numFmt w:val="bullet"/>
      <w:pStyle w:val="-"/>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22F21"/>
    <w:multiLevelType w:val="hybridMultilevel"/>
    <w:tmpl w:val="FFFFFFFF"/>
    <w:lvl w:ilvl="0" w:tplc="87F07954">
      <w:start w:val="1"/>
      <w:numFmt w:val="bullet"/>
      <w:lvlText w:val=""/>
      <w:lvlJc w:val="left"/>
      <w:pPr>
        <w:ind w:left="720" w:hanging="360"/>
      </w:pPr>
      <w:rPr>
        <w:rFonts w:ascii="Symbol" w:hAnsi="Symbol" w:hint="default"/>
      </w:rPr>
    </w:lvl>
    <w:lvl w:ilvl="1" w:tplc="3074482E">
      <w:start w:val="1"/>
      <w:numFmt w:val="bullet"/>
      <w:lvlText w:val="o"/>
      <w:lvlJc w:val="left"/>
      <w:pPr>
        <w:ind w:left="1440" w:hanging="360"/>
      </w:pPr>
      <w:rPr>
        <w:rFonts w:ascii="Courier New" w:hAnsi="Courier New" w:hint="default"/>
      </w:rPr>
    </w:lvl>
    <w:lvl w:ilvl="2" w:tplc="A1166476">
      <w:start w:val="1"/>
      <w:numFmt w:val="bullet"/>
      <w:lvlText w:val=""/>
      <w:lvlJc w:val="left"/>
      <w:pPr>
        <w:ind w:left="2160" w:hanging="360"/>
      </w:pPr>
      <w:rPr>
        <w:rFonts w:ascii="Wingdings" w:hAnsi="Wingdings" w:hint="default"/>
      </w:rPr>
    </w:lvl>
    <w:lvl w:ilvl="3" w:tplc="98A2F20E">
      <w:start w:val="1"/>
      <w:numFmt w:val="bullet"/>
      <w:lvlText w:val=""/>
      <w:lvlJc w:val="left"/>
      <w:pPr>
        <w:ind w:left="2880" w:hanging="360"/>
      </w:pPr>
      <w:rPr>
        <w:rFonts w:ascii="Symbol" w:hAnsi="Symbol" w:hint="default"/>
      </w:rPr>
    </w:lvl>
    <w:lvl w:ilvl="4" w:tplc="B9BAC468">
      <w:start w:val="1"/>
      <w:numFmt w:val="bullet"/>
      <w:lvlText w:val="o"/>
      <w:lvlJc w:val="left"/>
      <w:pPr>
        <w:ind w:left="3600" w:hanging="360"/>
      </w:pPr>
      <w:rPr>
        <w:rFonts w:ascii="Courier New" w:hAnsi="Courier New" w:hint="default"/>
      </w:rPr>
    </w:lvl>
    <w:lvl w:ilvl="5" w:tplc="5240D4CA">
      <w:start w:val="1"/>
      <w:numFmt w:val="bullet"/>
      <w:lvlText w:val=""/>
      <w:lvlJc w:val="left"/>
      <w:pPr>
        <w:ind w:left="4320" w:hanging="360"/>
      </w:pPr>
      <w:rPr>
        <w:rFonts w:ascii="Wingdings" w:hAnsi="Wingdings" w:hint="default"/>
      </w:rPr>
    </w:lvl>
    <w:lvl w:ilvl="6" w:tplc="DA8CDCB6">
      <w:start w:val="1"/>
      <w:numFmt w:val="bullet"/>
      <w:lvlText w:val=""/>
      <w:lvlJc w:val="left"/>
      <w:pPr>
        <w:ind w:left="5040" w:hanging="360"/>
      </w:pPr>
      <w:rPr>
        <w:rFonts w:ascii="Symbol" w:hAnsi="Symbol" w:hint="default"/>
      </w:rPr>
    </w:lvl>
    <w:lvl w:ilvl="7" w:tplc="DEF0226A">
      <w:start w:val="1"/>
      <w:numFmt w:val="bullet"/>
      <w:lvlText w:val="o"/>
      <w:lvlJc w:val="left"/>
      <w:pPr>
        <w:ind w:left="5760" w:hanging="360"/>
      </w:pPr>
      <w:rPr>
        <w:rFonts w:ascii="Courier New" w:hAnsi="Courier New" w:hint="default"/>
      </w:rPr>
    </w:lvl>
    <w:lvl w:ilvl="8" w:tplc="C7A206DA">
      <w:start w:val="1"/>
      <w:numFmt w:val="bullet"/>
      <w:lvlText w:val=""/>
      <w:lvlJc w:val="left"/>
      <w:pPr>
        <w:ind w:left="6480" w:hanging="360"/>
      </w:pPr>
      <w:rPr>
        <w:rFonts w:ascii="Wingdings" w:hAnsi="Wingdings" w:hint="default"/>
      </w:rPr>
    </w:lvl>
  </w:abstractNum>
  <w:abstractNum w:abstractNumId="18" w15:restartNumberingAfterBreak="0">
    <w:nsid w:val="55B54048"/>
    <w:multiLevelType w:val="hybridMultilevel"/>
    <w:tmpl w:val="FFFFFFFF"/>
    <w:lvl w:ilvl="0" w:tplc="8E04B21A">
      <w:start w:val="1"/>
      <w:numFmt w:val="bullet"/>
      <w:lvlText w:val=""/>
      <w:lvlJc w:val="left"/>
      <w:pPr>
        <w:ind w:left="720" w:hanging="360"/>
      </w:pPr>
      <w:rPr>
        <w:rFonts w:ascii="Symbol" w:hAnsi="Symbol" w:hint="default"/>
      </w:rPr>
    </w:lvl>
    <w:lvl w:ilvl="1" w:tplc="FD6C9F2C">
      <w:start w:val="1"/>
      <w:numFmt w:val="bullet"/>
      <w:lvlText w:val="o"/>
      <w:lvlJc w:val="left"/>
      <w:pPr>
        <w:ind w:left="1440" w:hanging="360"/>
      </w:pPr>
      <w:rPr>
        <w:rFonts w:ascii="Courier New" w:hAnsi="Courier New" w:hint="default"/>
      </w:rPr>
    </w:lvl>
    <w:lvl w:ilvl="2" w:tplc="E588427A">
      <w:start w:val="1"/>
      <w:numFmt w:val="bullet"/>
      <w:lvlText w:val=""/>
      <w:lvlJc w:val="left"/>
      <w:pPr>
        <w:ind w:left="2160" w:hanging="360"/>
      </w:pPr>
      <w:rPr>
        <w:rFonts w:ascii="Wingdings" w:hAnsi="Wingdings" w:hint="default"/>
      </w:rPr>
    </w:lvl>
    <w:lvl w:ilvl="3" w:tplc="B888AD66">
      <w:start w:val="1"/>
      <w:numFmt w:val="bullet"/>
      <w:lvlText w:val=""/>
      <w:lvlJc w:val="left"/>
      <w:pPr>
        <w:ind w:left="2880" w:hanging="360"/>
      </w:pPr>
      <w:rPr>
        <w:rFonts w:ascii="Symbol" w:hAnsi="Symbol" w:hint="default"/>
      </w:rPr>
    </w:lvl>
    <w:lvl w:ilvl="4" w:tplc="8E164D02">
      <w:start w:val="1"/>
      <w:numFmt w:val="bullet"/>
      <w:lvlText w:val="o"/>
      <w:lvlJc w:val="left"/>
      <w:pPr>
        <w:ind w:left="3600" w:hanging="360"/>
      </w:pPr>
      <w:rPr>
        <w:rFonts w:ascii="Courier New" w:hAnsi="Courier New" w:hint="default"/>
      </w:rPr>
    </w:lvl>
    <w:lvl w:ilvl="5" w:tplc="ABEA9EDC">
      <w:start w:val="1"/>
      <w:numFmt w:val="bullet"/>
      <w:lvlText w:val=""/>
      <w:lvlJc w:val="left"/>
      <w:pPr>
        <w:ind w:left="4320" w:hanging="360"/>
      </w:pPr>
      <w:rPr>
        <w:rFonts w:ascii="Wingdings" w:hAnsi="Wingdings" w:hint="default"/>
      </w:rPr>
    </w:lvl>
    <w:lvl w:ilvl="6" w:tplc="FA6E0E78">
      <w:start w:val="1"/>
      <w:numFmt w:val="bullet"/>
      <w:lvlText w:val=""/>
      <w:lvlJc w:val="left"/>
      <w:pPr>
        <w:ind w:left="5040" w:hanging="360"/>
      </w:pPr>
      <w:rPr>
        <w:rFonts w:ascii="Symbol" w:hAnsi="Symbol" w:hint="default"/>
      </w:rPr>
    </w:lvl>
    <w:lvl w:ilvl="7" w:tplc="66960FE8">
      <w:start w:val="1"/>
      <w:numFmt w:val="bullet"/>
      <w:lvlText w:val="o"/>
      <w:lvlJc w:val="left"/>
      <w:pPr>
        <w:ind w:left="5760" w:hanging="360"/>
      </w:pPr>
      <w:rPr>
        <w:rFonts w:ascii="Courier New" w:hAnsi="Courier New" w:hint="default"/>
      </w:rPr>
    </w:lvl>
    <w:lvl w:ilvl="8" w:tplc="7C96F518">
      <w:start w:val="1"/>
      <w:numFmt w:val="bullet"/>
      <w:lvlText w:val=""/>
      <w:lvlJc w:val="left"/>
      <w:pPr>
        <w:ind w:left="6480" w:hanging="360"/>
      </w:pPr>
      <w:rPr>
        <w:rFonts w:ascii="Wingdings" w:hAnsi="Wingdings" w:hint="default"/>
      </w:rPr>
    </w:lvl>
  </w:abstractNum>
  <w:abstractNum w:abstractNumId="19" w15:restartNumberingAfterBreak="0">
    <w:nsid w:val="55F67EAA"/>
    <w:multiLevelType w:val="hybridMultilevel"/>
    <w:tmpl w:val="215E886E"/>
    <w:lvl w:ilvl="0" w:tplc="8B3ADA74">
      <w:start w:val="4"/>
      <w:numFmt w:val="bullet"/>
      <w:lvlText w:val="-"/>
      <w:lvlJc w:val="left"/>
      <w:pPr>
        <w:ind w:left="1855" w:hanging="360"/>
      </w:pPr>
      <w:rPr>
        <w:rFonts w:ascii="Times New Roman" w:hAnsi="Times New Roman" w:hint="default"/>
        <w:b/>
        <w:i w:val="0"/>
      </w:rPr>
    </w:lvl>
    <w:lvl w:ilvl="1" w:tplc="04220003" w:tentative="1">
      <w:start w:val="1"/>
      <w:numFmt w:val="bullet"/>
      <w:lvlText w:val="o"/>
      <w:lvlJc w:val="left"/>
      <w:pPr>
        <w:ind w:left="2575" w:hanging="360"/>
      </w:pPr>
      <w:rPr>
        <w:rFonts w:ascii="Courier New" w:hAnsi="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20" w15:restartNumberingAfterBreak="0">
    <w:nsid w:val="5AE307AE"/>
    <w:multiLevelType w:val="hybridMultilevel"/>
    <w:tmpl w:val="945C3C64"/>
    <w:lvl w:ilvl="0" w:tplc="8B3ADA74">
      <w:start w:val="4"/>
      <w:numFmt w:val="bullet"/>
      <w:lvlText w:val="-"/>
      <w:lvlJc w:val="left"/>
      <w:pPr>
        <w:ind w:left="1854" w:hanging="360"/>
      </w:pPr>
      <w:rPr>
        <w:rFonts w:ascii="Times New Roman" w:hAnsi="Times New Roman" w:hint="default"/>
        <w:b/>
        <w:i w:val="0"/>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1" w15:restartNumberingAfterBreak="0">
    <w:nsid w:val="5B2145CA"/>
    <w:multiLevelType w:val="hybridMultilevel"/>
    <w:tmpl w:val="280E103A"/>
    <w:lvl w:ilvl="0" w:tplc="DF4AA0AA">
      <w:start w:val="6"/>
      <w:numFmt w:val="bullet"/>
      <w:lvlText w:val="–"/>
      <w:lvlJc w:val="left"/>
      <w:pPr>
        <w:ind w:left="1212" w:hanging="360"/>
      </w:pPr>
      <w:rPr>
        <w:rFonts w:ascii="Times New Roman" w:eastAsia="Times New Roman" w:hAnsi="Times New Roman" w:cs="Times New Roman" w:hint="default"/>
      </w:rPr>
    </w:lvl>
    <w:lvl w:ilvl="1" w:tplc="04220003">
      <w:start w:val="1"/>
      <w:numFmt w:val="bullet"/>
      <w:lvlText w:val="o"/>
      <w:lvlJc w:val="left"/>
      <w:pPr>
        <w:ind w:left="1932" w:hanging="360"/>
      </w:pPr>
      <w:rPr>
        <w:rFonts w:ascii="Courier New" w:hAnsi="Courier New" w:cs="Times New Roman" w:hint="default"/>
      </w:rPr>
    </w:lvl>
    <w:lvl w:ilvl="2" w:tplc="04220005">
      <w:start w:val="1"/>
      <w:numFmt w:val="bullet"/>
      <w:lvlText w:val=""/>
      <w:lvlJc w:val="left"/>
      <w:pPr>
        <w:ind w:left="2652" w:hanging="360"/>
      </w:pPr>
      <w:rPr>
        <w:rFonts w:ascii="Wingdings" w:hAnsi="Wingdings" w:hint="default"/>
      </w:rPr>
    </w:lvl>
    <w:lvl w:ilvl="3" w:tplc="04220001">
      <w:start w:val="1"/>
      <w:numFmt w:val="bullet"/>
      <w:lvlText w:val=""/>
      <w:lvlJc w:val="left"/>
      <w:pPr>
        <w:ind w:left="3372" w:hanging="360"/>
      </w:pPr>
      <w:rPr>
        <w:rFonts w:ascii="Symbol" w:hAnsi="Symbol" w:hint="default"/>
      </w:rPr>
    </w:lvl>
    <w:lvl w:ilvl="4" w:tplc="04220003">
      <w:start w:val="1"/>
      <w:numFmt w:val="bullet"/>
      <w:lvlText w:val="o"/>
      <w:lvlJc w:val="left"/>
      <w:pPr>
        <w:ind w:left="4092" w:hanging="360"/>
      </w:pPr>
      <w:rPr>
        <w:rFonts w:ascii="Courier New" w:hAnsi="Courier New" w:cs="Times New Roman" w:hint="default"/>
      </w:rPr>
    </w:lvl>
    <w:lvl w:ilvl="5" w:tplc="04220005">
      <w:start w:val="1"/>
      <w:numFmt w:val="bullet"/>
      <w:lvlText w:val=""/>
      <w:lvlJc w:val="left"/>
      <w:pPr>
        <w:ind w:left="4812" w:hanging="360"/>
      </w:pPr>
      <w:rPr>
        <w:rFonts w:ascii="Wingdings" w:hAnsi="Wingdings" w:hint="default"/>
      </w:rPr>
    </w:lvl>
    <w:lvl w:ilvl="6" w:tplc="04220001">
      <w:start w:val="1"/>
      <w:numFmt w:val="bullet"/>
      <w:lvlText w:val=""/>
      <w:lvlJc w:val="left"/>
      <w:pPr>
        <w:ind w:left="5532" w:hanging="360"/>
      </w:pPr>
      <w:rPr>
        <w:rFonts w:ascii="Symbol" w:hAnsi="Symbol" w:hint="default"/>
      </w:rPr>
    </w:lvl>
    <w:lvl w:ilvl="7" w:tplc="04220003">
      <w:start w:val="1"/>
      <w:numFmt w:val="bullet"/>
      <w:lvlText w:val="o"/>
      <w:lvlJc w:val="left"/>
      <w:pPr>
        <w:ind w:left="6252" w:hanging="360"/>
      </w:pPr>
      <w:rPr>
        <w:rFonts w:ascii="Courier New" w:hAnsi="Courier New" w:cs="Times New Roman" w:hint="default"/>
      </w:rPr>
    </w:lvl>
    <w:lvl w:ilvl="8" w:tplc="04220005">
      <w:start w:val="1"/>
      <w:numFmt w:val="bullet"/>
      <w:lvlText w:val=""/>
      <w:lvlJc w:val="left"/>
      <w:pPr>
        <w:ind w:left="6972" w:hanging="360"/>
      </w:pPr>
      <w:rPr>
        <w:rFonts w:ascii="Wingdings" w:hAnsi="Wingdings" w:hint="default"/>
      </w:rPr>
    </w:lvl>
  </w:abstractNum>
  <w:abstractNum w:abstractNumId="22" w15:restartNumberingAfterBreak="0">
    <w:nsid w:val="5D497400"/>
    <w:multiLevelType w:val="hybridMultilevel"/>
    <w:tmpl w:val="0316D8CA"/>
    <w:lvl w:ilvl="0" w:tplc="0B68CF38">
      <w:start w:val="1"/>
      <w:numFmt w:val="bullet"/>
      <w:pStyle w:val="Style19"/>
      <w:lvlText w:val=""/>
      <w:lvlJc w:val="left"/>
      <w:pPr>
        <w:tabs>
          <w:tab w:val="num" w:pos="1626"/>
        </w:tabs>
        <w:ind w:left="1626" w:hanging="284"/>
      </w:pPr>
      <w:rPr>
        <w:rFonts w:ascii="Symbol" w:hAnsi="Symbol" w:hint="default"/>
        <w:color w:val="auto"/>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65E96CF8"/>
    <w:multiLevelType w:val="hybridMultilevel"/>
    <w:tmpl w:val="F7CCE7BE"/>
    <w:lvl w:ilvl="0" w:tplc="69EC1500">
      <w:start w:val="1"/>
      <w:numFmt w:val="decimal"/>
      <w:lvlText w:val="%1."/>
      <w:lvlJc w:val="left"/>
      <w:pPr>
        <w:ind w:left="1496" w:hanging="360"/>
      </w:pPr>
      <w:rPr>
        <w:rFonts w:cs="Times New Roman" w:hint="default"/>
      </w:rPr>
    </w:lvl>
    <w:lvl w:ilvl="1" w:tplc="04220019" w:tentative="1">
      <w:start w:val="1"/>
      <w:numFmt w:val="lowerLetter"/>
      <w:lvlText w:val="%2."/>
      <w:lvlJc w:val="left"/>
      <w:pPr>
        <w:ind w:left="2216" w:hanging="360"/>
      </w:pPr>
      <w:rPr>
        <w:rFonts w:cs="Times New Roman"/>
      </w:rPr>
    </w:lvl>
    <w:lvl w:ilvl="2" w:tplc="0422001B" w:tentative="1">
      <w:start w:val="1"/>
      <w:numFmt w:val="lowerRoman"/>
      <w:lvlText w:val="%3."/>
      <w:lvlJc w:val="right"/>
      <w:pPr>
        <w:ind w:left="2936" w:hanging="180"/>
      </w:pPr>
      <w:rPr>
        <w:rFonts w:cs="Times New Roman"/>
      </w:rPr>
    </w:lvl>
    <w:lvl w:ilvl="3" w:tplc="0422000F" w:tentative="1">
      <w:start w:val="1"/>
      <w:numFmt w:val="decimal"/>
      <w:lvlText w:val="%4."/>
      <w:lvlJc w:val="left"/>
      <w:pPr>
        <w:ind w:left="3656" w:hanging="360"/>
      </w:pPr>
      <w:rPr>
        <w:rFonts w:cs="Times New Roman"/>
      </w:rPr>
    </w:lvl>
    <w:lvl w:ilvl="4" w:tplc="04220019" w:tentative="1">
      <w:start w:val="1"/>
      <w:numFmt w:val="lowerLetter"/>
      <w:lvlText w:val="%5."/>
      <w:lvlJc w:val="left"/>
      <w:pPr>
        <w:ind w:left="4376" w:hanging="360"/>
      </w:pPr>
      <w:rPr>
        <w:rFonts w:cs="Times New Roman"/>
      </w:rPr>
    </w:lvl>
    <w:lvl w:ilvl="5" w:tplc="0422001B" w:tentative="1">
      <w:start w:val="1"/>
      <w:numFmt w:val="lowerRoman"/>
      <w:lvlText w:val="%6."/>
      <w:lvlJc w:val="right"/>
      <w:pPr>
        <w:ind w:left="5096" w:hanging="180"/>
      </w:pPr>
      <w:rPr>
        <w:rFonts w:cs="Times New Roman"/>
      </w:rPr>
    </w:lvl>
    <w:lvl w:ilvl="6" w:tplc="0422000F" w:tentative="1">
      <w:start w:val="1"/>
      <w:numFmt w:val="decimal"/>
      <w:lvlText w:val="%7."/>
      <w:lvlJc w:val="left"/>
      <w:pPr>
        <w:ind w:left="5816" w:hanging="360"/>
      </w:pPr>
      <w:rPr>
        <w:rFonts w:cs="Times New Roman"/>
      </w:rPr>
    </w:lvl>
    <w:lvl w:ilvl="7" w:tplc="04220019" w:tentative="1">
      <w:start w:val="1"/>
      <w:numFmt w:val="lowerLetter"/>
      <w:lvlText w:val="%8."/>
      <w:lvlJc w:val="left"/>
      <w:pPr>
        <w:ind w:left="6536" w:hanging="360"/>
      </w:pPr>
      <w:rPr>
        <w:rFonts w:cs="Times New Roman"/>
      </w:rPr>
    </w:lvl>
    <w:lvl w:ilvl="8" w:tplc="0422001B" w:tentative="1">
      <w:start w:val="1"/>
      <w:numFmt w:val="lowerRoman"/>
      <w:lvlText w:val="%9."/>
      <w:lvlJc w:val="right"/>
      <w:pPr>
        <w:ind w:left="7256" w:hanging="180"/>
      </w:pPr>
      <w:rPr>
        <w:rFonts w:cs="Times New Roman"/>
      </w:rPr>
    </w:lvl>
  </w:abstractNum>
  <w:abstractNum w:abstractNumId="24" w15:restartNumberingAfterBreak="0">
    <w:nsid w:val="6628637A"/>
    <w:multiLevelType w:val="hybridMultilevel"/>
    <w:tmpl w:val="3C528F26"/>
    <w:lvl w:ilvl="0" w:tplc="8F481F32">
      <w:start w:val="1"/>
      <w:numFmt w:val="bullet"/>
      <w:lvlText w:val=""/>
      <w:lvlJc w:val="left"/>
      <w:pPr>
        <w:ind w:left="1856" w:hanging="360"/>
      </w:pPr>
      <w:rPr>
        <w:rFonts w:ascii="Symbol" w:eastAsia="Times New Roman" w:hAnsi="Symbol" w:cs="Times New Roman" w:hint="default"/>
        <w:color w:val="auto"/>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25" w15:restartNumberingAfterBreak="0">
    <w:nsid w:val="6F5E374F"/>
    <w:multiLevelType w:val="hybridMultilevel"/>
    <w:tmpl w:val="4530D9CC"/>
    <w:lvl w:ilvl="0" w:tplc="C466112A">
      <w:start w:val="1"/>
      <w:numFmt w:val="bullet"/>
      <w:lvlText w:val=""/>
      <w:lvlJc w:val="left"/>
      <w:pPr>
        <w:tabs>
          <w:tab w:val="num" w:pos="1277"/>
        </w:tabs>
        <w:ind w:left="1314" w:hanging="321"/>
      </w:pPr>
      <w:rPr>
        <w:rFonts w:ascii="Symbol" w:hAnsi="Symbol" w:hint="default"/>
      </w:rPr>
    </w:lvl>
    <w:lvl w:ilvl="1" w:tplc="C466112A"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E6672"/>
    <w:multiLevelType w:val="hybridMultilevel"/>
    <w:tmpl w:val="FFFFFFFF"/>
    <w:lvl w:ilvl="0" w:tplc="00AE77D8">
      <w:start w:val="1"/>
      <w:numFmt w:val="bullet"/>
      <w:lvlText w:val=""/>
      <w:lvlJc w:val="left"/>
      <w:pPr>
        <w:ind w:left="720" w:hanging="360"/>
      </w:pPr>
      <w:rPr>
        <w:rFonts w:ascii="Symbol" w:hAnsi="Symbol" w:hint="default"/>
      </w:rPr>
    </w:lvl>
    <w:lvl w:ilvl="1" w:tplc="265634AA">
      <w:start w:val="1"/>
      <w:numFmt w:val="bullet"/>
      <w:lvlText w:val="o"/>
      <w:lvlJc w:val="left"/>
      <w:pPr>
        <w:ind w:left="1440" w:hanging="360"/>
      </w:pPr>
      <w:rPr>
        <w:rFonts w:ascii="Courier New" w:hAnsi="Courier New" w:hint="default"/>
      </w:rPr>
    </w:lvl>
    <w:lvl w:ilvl="2" w:tplc="BC2EE5C8">
      <w:start w:val="1"/>
      <w:numFmt w:val="bullet"/>
      <w:lvlText w:val=""/>
      <w:lvlJc w:val="left"/>
      <w:pPr>
        <w:ind w:left="2160" w:hanging="360"/>
      </w:pPr>
      <w:rPr>
        <w:rFonts w:ascii="Wingdings" w:hAnsi="Wingdings" w:hint="default"/>
      </w:rPr>
    </w:lvl>
    <w:lvl w:ilvl="3" w:tplc="B7920FB0">
      <w:start w:val="1"/>
      <w:numFmt w:val="bullet"/>
      <w:lvlText w:val=""/>
      <w:lvlJc w:val="left"/>
      <w:pPr>
        <w:ind w:left="2880" w:hanging="360"/>
      </w:pPr>
      <w:rPr>
        <w:rFonts w:ascii="Symbol" w:hAnsi="Symbol" w:hint="default"/>
      </w:rPr>
    </w:lvl>
    <w:lvl w:ilvl="4" w:tplc="37307BDA">
      <w:start w:val="1"/>
      <w:numFmt w:val="bullet"/>
      <w:lvlText w:val="o"/>
      <w:lvlJc w:val="left"/>
      <w:pPr>
        <w:ind w:left="3600" w:hanging="360"/>
      </w:pPr>
      <w:rPr>
        <w:rFonts w:ascii="Courier New" w:hAnsi="Courier New" w:hint="default"/>
      </w:rPr>
    </w:lvl>
    <w:lvl w:ilvl="5" w:tplc="C7129F7C">
      <w:start w:val="1"/>
      <w:numFmt w:val="bullet"/>
      <w:lvlText w:val=""/>
      <w:lvlJc w:val="left"/>
      <w:pPr>
        <w:ind w:left="4320" w:hanging="360"/>
      </w:pPr>
      <w:rPr>
        <w:rFonts w:ascii="Wingdings" w:hAnsi="Wingdings" w:hint="default"/>
      </w:rPr>
    </w:lvl>
    <w:lvl w:ilvl="6" w:tplc="E3327C9A">
      <w:start w:val="1"/>
      <w:numFmt w:val="bullet"/>
      <w:lvlText w:val=""/>
      <w:lvlJc w:val="left"/>
      <w:pPr>
        <w:ind w:left="5040" w:hanging="360"/>
      </w:pPr>
      <w:rPr>
        <w:rFonts w:ascii="Symbol" w:hAnsi="Symbol" w:hint="default"/>
      </w:rPr>
    </w:lvl>
    <w:lvl w:ilvl="7" w:tplc="B3E014AE">
      <w:start w:val="1"/>
      <w:numFmt w:val="bullet"/>
      <w:lvlText w:val="o"/>
      <w:lvlJc w:val="left"/>
      <w:pPr>
        <w:ind w:left="5760" w:hanging="360"/>
      </w:pPr>
      <w:rPr>
        <w:rFonts w:ascii="Courier New" w:hAnsi="Courier New" w:hint="default"/>
      </w:rPr>
    </w:lvl>
    <w:lvl w:ilvl="8" w:tplc="E024879C">
      <w:start w:val="1"/>
      <w:numFmt w:val="bullet"/>
      <w:lvlText w:val=""/>
      <w:lvlJc w:val="left"/>
      <w:pPr>
        <w:ind w:left="6480" w:hanging="360"/>
      </w:pPr>
      <w:rPr>
        <w:rFonts w:ascii="Wingdings" w:hAnsi="Wingdings" w:hint="default"/>
      </w:rPr>
    </w:lvl>
  </w:abstractNum>
  <w:abstractNum w:abstractNumId="27" w15:restartNumberingAfterBreak="0">
    <w:nsid w:val="76950585"/>
    <w:multiLevelType w:val="hybridMultilevel"/>
    <w:tmpl w:val="CA583072"/>
    <w:lvl w:ilvl="0" w:tplc="7F0C4C76">
      <w:start w:val="1"/>
      <w:numFmt w:val="decimal"/>
      <w:pStyle w:val="10"/>
      <w:lvlText w:val="%1"/>
      <w:lvlJc w:val="left"/>
      <w:pPr>
        <w:tabs>
          <w:tab w:val="num" w:pos="2130"/>
        </w:tabs>
        <w:ind w:left="2130" w:hanging="141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950B90"/>
    <w:multiLevelType w:val="hybridMultilevel"/>
    <w:tmpl w:val="9D541304"/>
    <w:lvl w:ilvl="0" w:tplc="A60CB2E4">
      <w:start w:val="1"/>
      <w:numFmt w:val="decimal"/>
      <w:lvlText w:val="%1."/>
      <w:lvlJc w:val="left"/>
      <w:pPr>
        <w:tabs>
          <w:tab w:val="num" w:pos="1418"/>
        </w:tabs>
        <w:ind w:left="1418"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C24332"/>
    <w:multiLevelType w:val="hybridMultilevel"/>
    <w:tmpl w:val="3F6C69E4"/>
    <w:lvl w:ilvl="0" w:tplc="FFFFFFFF">
      <w:start w:val="1"/>
      <w:numFmt w:val="bullet"/>
      <w:lvlText w:val=""/>
      <w:lvlJc w:val="left"/>
      <w:pPr>
        <w:tabs>
          <w:tab w:val="num" w:pos="2326"/>
        </w:tabs>
        <w:ind w:left="2423" w:hanging="360"/>
      </w:pPr>
      <w:rPr>
        <w:rFonts w:ascii="Symbol" w:hAnsi="Symbol" w:hint="default"/>
      </w:rPr>
    </w:lvl>
    <w:lvl w:ilvl="1" w:tplc="FFFFFFFF">
      <w:numFmt w:val="bullet"/>
      <w:lvlText w:val=""/>
      <w:lvlJc w:val="left"/>
      <w:pPr>
        <w:tabs>
          <w:tab w:val="num" w:pos="2215"/>
        </w:tabs>
        <w:ind w:left="2385" w:hanging="170"/>
      </w:pPr>
      <w:rPr>
        <w:rFonts w:ascii="Symbol" w:hAnsi="Symbol" w:hint="default"/>
      </w:rPr>
    </w:lvl>
    <w:lvl w:ilvl="2" w:tplc="FFFFFFFF" w:tentative="1">
      <w:start w:val="1"/>
      <w:numFmt w:val="bullet"/>
      <w:lvlText w:val=""/>
      <w:lvlJc w:val="left"/>
      <w:pPr>
        <w:tabs>
          <w:tab w:val="num" w:pos="3295"/>
        </w:tabs>
        <w:ind w:left="3295" w:hanging="360"/>
      </w:pPr>
      <w:rPr>
        <w:rFonts w:ascii="Wingdings" w:hAnsi="Wingdings" w:hint="default"/>
      </w:rPr>
    </w:lvl>
    <w:lvl w:ilvl="3" w:tplc="FFFFFFFF" w:tentative="1">
      <w:start w:val="1"/>
      <w:numFmt w:val="bullet"/>
      <w:lvlText w:val=""/>
      <w:lvlJc w:val="left"/>
      <w:pPr>
        <w:tabs>
          <w:tab w:val="num" w:pos="4015"/>
        </w:tabs>
        <w:ind w:left="4015" w:hanging="360"/>
      </w:pPr>
      <w:rPr>
        <w:rFonts w:ascii="Symbol" w:hAnsi="Symbol" w:hint="default"/>
      </w:rPr>
    </w:lvl>
    <w:lvl w:ilvl="4" w:tplc="FFFFFFFF" w:tentative="1">
      <w:start w:val="1"/>
      <w:numFmt w:val="bullet"/>
      <w:lvlText w:val="o"/>
      <w:lvlJc w:val="left"/>
      <w:pPr>
        <w:tabs>
          <w:tab w:val="num" w:pos="4735"/>
        </w:tabs>
        <w:ind w:left="4735" w:hanging="360"/>
      </w:pPr>
      <w:rPr>
        <w:rFonts w:ascii="Courier New" w:hAnsi="Courier New" w:hint="default"/>
      </w:rPr>
    </w:lvl>
    <w:lvl w:ilvl="5" w:tplc="FFFFFFFF" w:tentative="1">
      <w:start w:val="1"/>
      <w:numFmt w:val="bullet"/>
      <w:lvlText w:val=""/>
      <w:lvlJc w:val="left"/>
      <w:pPr>
        <w:tabs>
          <w:tab w:val="num" w:pos="5455"/>
        </w:tabs>
        <w:ind w:left="5455" w:hanging="360"/>
      </w:pPr>
      <w:rPr>
        <w:rFonts w:ascii="Wingdings" w:hAnsi="Wingdings" w:hint="default"/>
      </w:rPr>
    </w:lvl>
    <w:lvl w:ilvl="6" w:tplc="FFFFFFFF" w:tentative="1">
      <w:start w:val="1"/>
      <w:numFmt w:val="bullet"/>
      <w:lvlText w:val=""/>
      <w:lvlJc w:val="left"/>
      <w:pPr>
        <w:tabs>
          <w:tab w:val="num" w:pos="6175"/>
        </w:tabs>
        <w:ind w:left="6175" w:hanging="360"/>
      </w:pPr>
      <w:rPr>
        <w:rFonts w:ascii="Symbol" w:hAnsi="Symbol" w:hint="default"/>
      </w:rPr>
    </w:lvl>
    <w:lvl w:ilvl="7" w:tplc="FFFFFFFF" w:tentative="1">
      <w:start w:val="1"/>
      <w:numFmt w:val="bullet"/>
      <w:lvlText w:val="o"/>
      <w:lvlJc w:val="left"/>
      <w:pPr>
        <w:tabs>
          <w:tab w:val="num" w:pos="6895"/>
        </w:tabs>
        <w:ind w:left="6895" w:hanging="360"/>
      </w:pPr>
      <w:rPr>
        <w:rFonts w:ascii="Courier New" w:hAnsi="Courier New" w:hint="default"/>
      </w:rPr>
    </w:lvl>
    <w:lvl w:ilvl="8" w:tplc="FFFFFFFF" w:tentative="1">
      <w:start w:val="1"/>
      <w:numFmt w:val="bullet"/>
      <w:lvlText w:val=""/>
      <w:lvlJc w:val="left"/>
      <w:pPr>
        <w:tabs>
          <w:tab w:val="num" w:pos="7615"/>
        </w:tabs>
        <w:ind w:left="7615" w:hanging="360"/>
      </w:pPr>
      <w:rPr>
        <w:rFonts w:ascii="Wingdings" w:hAnsi="Wingdings" w:hint="default"/>
      </w:rPr>
    </w:lvl>
  </w:abstractNum>
  <w:abstractNum w:abstractNumId="30" w15:restartNumberingAfterBreak="0">
    <w:nsid w:val="7B25196E"/>
    <w:multiLevelType w:val="hybridMultilevel"/>
    <w:tmpl w:val="C3AE6E04"/>
    <w:lvl w:ilvl="0" w:tplc="FFFFFFFF">
      <w:start w:val="1"/>
      <w:numFmt w:val="bullet"/>
      <w:lvlText w:val=""/>
      <w:lvlJc w:val="left"/>
      <w:pPr>
        <w:tabs>
          <w:tab w:val="num" w:pos="1418"/>
        </w:tabs>
        <w:ind w:left="1418"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D670A9"/>
    <w:multiLevelType w:val="hybridMultilevel"/>
    <w:tmpl w:val="C0FC1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16"/>
  </w:num>
  <w:num w:numId="4">
    <w:abstractNumId w:val="27"/>
  </w:num>
  <w:num w:numId="5">
    <w:abstractNumId w:val="12"/>
  </w:num>
  <w:num w:numId="6">
    <w:abstractNumId w:val="25"/>
  </w:num>
  <w:num w:numId="7">
    <w:abstractNumId w:val="22"/>
  </w:num>
  <w:num w:numId="8">
    <w:abstractNumId w:val="18"/>
  </w:num>
  <w:num w:numId="9">
    <w:abstractNumId w:val="3"/>
  </w:num>
  <w:num w:numId="10">
    <w:abstractNumId w:val="17"/>
  </w:num>
  <w:num w:numId="11">
    <w:abstractNumId w:val="4"/>
  </w:num>
  <w:num w:numId="12">
    <w:abstractNumId w:val="26"/>
  </w:num>
  <w:num w:numId="13">
    <w:abstractNumId w:val="15"/>
  </w:num>
  <w:num w:numId="14">
    <w:abstractNumId w:val="8"/>
  </w:num>
  <w:num w:numId="15">
    <w:abstractNumId w:val="23"/>
  </w:num>
  <w:num w:numId="16">
    <w:abstractNumId w:val="19"/>
  </w:num>
  <w:num w:numId="17">
    <w:abstractNumId w:val="10"/>
  </w:num>
  <w:num w:numId="18">
    <w:abstractNumId w:val="29"/>
  </w:num>
  <w:num w:numId="19">
    <w:abstractNumId w:val="14"/>
  </w:num>
  <w:num w:numId="20">
    <w:abstractNumId w:val="11"/>
  </w:num>
  <w:num w:numId="21">
    <w:abstractNumId w:val="6"/>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2"/>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31"/>
  </w:num>
  <w:num w:numId="36">
    <w:abstractNumId w:val="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B"/>
    <w:rsid w:val="0001703A"/>
    <w:rsid w:val="000208FB"/>
    <w:rsid w:val="000823F6"/>
    <w:rsid w:val="00092E3E"/>
    <w:rsid w:val="000A0DA5"/>
    <w:rsid w:val="000E3F7A"/>
    <w:rsid w:val="000F17D1"/>
    <w:rsid w:val="00136CBC"/>
    <w:rsid w:val="0017686E"/>
    <w:rsid w:val="0018300A"/>
    <w:rsid w:val="00187F5E"/>
    <w:rsid w:val="001A2A6D"/>
    <w:rsid w:val="001B56E1"/>
    <w:rsid w:val="001C4212"/>
    <w:rsid w:val="001C78C6"/>
    <w:rsid w:val="001E347E"/>
    <w:rsid w:val="001E34C5"/>
    <w:rsid w:val="00213985"/>
    <w:rsid w:val="002F0EE4"/>
    <w:rsid w:val="0034188F"/>
    <w:rsid w:val="003F6075"/>
    <w:rsid w:val="003F61F0"/>
    <w:rsid w:val="004137AE"/>
    <w:rsid w:val="00422E4D"/>
    <w:rsid w:val="0044747C"/>
    <w:rsid w:val="0045783A"/>
    <w:rsid w:val="00485820"/>
    <w:rsid w:val="004D0200"/>
    <w:rsid w:val="00506F2F"/>
    <w:rsid w:val="00507A02"/>
    <w:rsid w:val="0052071F"/>
    <w:rsid w:val="00522645"/>
    <w:rsid w:val="005240ED"/>
    <w:rsid w:val="005252C1"/>
    <w:rsid w:val="005506C2"/>
    <w:rsid w:val="00565C60"/>
    <w:rsid w:val="005932B8"/>
    <w:rsid w:val="005E7EC9"/>
    <w:rsid w:val="0068251F"/>
    <w:rsid w:val="006A2755"/>
    <w:rsid w:val="006E3F74"/>
    <w:rsid w:val="00712845"/>
    <w:rsid w:val="00794C74"/>
    <w:rsid w:val="0079735F"/>
    <w:rsid w:val="007A50C2"/>
    <w:rsid w:val="00825FE9"/>
    <w:rsid w:val="008318AA"/>
    <w:rsid w:val="00884DDA"/>
    <w:rsid w:val="008D12FB"/>
    <w:rsid w:val="008E6ED4"/>
    <w:rsid w:val="008E7D56"/>
    <w:rsid w:val="00920CD4"/>
    <w:rsid w:val="009C2802"/>
    <w:rsid w:val="009C5EAF"/>
    <w:rsid w:val="009F6B00"/>
    <w:rsid w:val="00A26A5C"/>
    <w:rsid w:val="00AB7878"/>
    <w:rsid w:val="00AD20E4"/>
    <w:rsid w:val="00B479F8"/>
    <w:rsid w:val="00B558AA"/>
    <w:rsid w:val="00BA359B"/>
    <w:rsid w:val="00BB3A9F"/>
    <w:rsid w:val="00BD3A21"/>
    <w:rsid w:val="00C32FF5"/>
    <w:rsid w:val="00C346F9"/>
    <w:rsid w:val="00C801FD"/>
    <w:rsid w:val="00D15B8E"/>
    <w:rsid w:val="00D30158"/>
    <w:rsid w:val="00D40387"/>
    <w:rsid w:val="00D962A2"/>
    <w:rsid w:val="00DB6273"/>
    <w:rsid w:val="00E11008"/>
    <w:rsid w:val="00E117CE"/>
    <w:rsid w:val="00E32B30"/>
    <w:rsid w:val="00E34576"/>
    <w:rsid w:val="00E42A31"/>
    <w:rsid w:val="00E63A3B"/>
    <w:rsid w:val="00E86E7A"/>
    <w:rsid w:val="00EA37D3"/>
    <w:rsid w:val="00EB5C8E"/>
    <w:rsid w:val="00ED7684"/>
    <w:rsid w:val="00F27595"/>
    <w:rsid w:val="00F31E14"/>
    <w:rsid w:val="00F5697C"/>
    <w:rsid w:val="00F74B7C"/>
    <w:rsid w:val="00F7653E"/>
    <w:rsid w:val="00F9756B"/>
    <w:rsid w:val="00FA728E"/>
    <w:rsid w:val="00FC5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4541AE"/>
  <w15:chartTrackingRefBased/>
  <w15:docId w15:val="{E29B9FFC-57E2-4C5B-9485-D9F7F9C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6B"/>
    <w:rPr>
      <w:rFonts w:ascii="Times New Roman" w:eastAsia="Times New Roman" w:hAnsi="Times New Roman"/>
      <w:sz w:val="24"/>
      <w:lang w:eastAsia="ru-RU"/>
    </w:rPr>
  </w:style>
  <w:style w:type="paragraph" w:styleId="11">
    <w:name w:val="heading 1"/>
    <w:basedOn w:val="a"/>
    <w:next w:val="a"/>
    <w:link w:val="12"/>
    <w:autoRedefine/>
    <w:uiPriority w:val="99"/>
    <w:qFormat/>
    <w:rsid w:val="00BD3A21"/>
    <w:pPr>
      <w:jc w:val="center"/>
      <w:outlineLvl w:val="0"/>
    </w:pPr>
    <w:rPr>
      <w:b/>
      <w:smallCaps/>
      <w:noProof/>
      <w:sz w:val="20"/>
    </w:rPr>
  </w:style>
  <w:style w:type="paragraph" w:styleId="2">
    <w:name w:val="heading 2"/>
    <w:basedOn w:val="a"/>
    <w:next w:val="a"/>
    <w:link w:val="20"/>
    <w:autoRedefine/>
    <w:uiPriority w:val="99"/>
    <w:qFormat/>
    <w:rsid w:val="00BD3A21"/>
    <w:pPr>
      <w:keepNext/>
      <w:jc w:val="center"/>
      <w:outlineLvl w:val="1"/>
    </w:pPr>
    <w:rPr>
      <w:rFonts w:ascii="Cambria" w:hAnsi="Cambria"/>
      <w:b/>
      <w:bCs/>
      <w:i/>
      <w:iCs/>
      <w:sz w:val="20"/>
    </w:rPr>
  </w:style>
  <w:style w:type="paragraph" w:styleId="3">
    <w:name w:val="heading 3"/>
    <w:basedOn w:val="a"/>
    <w:next w:val="a"/>
    <w:link w:val="30"/>
    <w:autoRedefine/>
    <w:uiPriority w:val="99"/>
    <w:qFormat/>
    <w:rsid w:val="00BD3A21"/>
    <w:pPr>
      <w:spacing w:line="360" w:lineRule="auto"/>
      <w:ind w:firstLine="709"/>
      <w:jc w:val="both"/>
      <w:outlineLvl w:val="2"/>
    </w:pPr>
    <w:rPr>
      <w:bCs/>
      <w:sz w:val="28"/>
      <w:szCs w:val="28"/>
    </w:rPr>
  </w:style>
  <w:style w:type="paragraph" w:styleId="4">
    <w:name w:val="heading 4"/>
    <w:basedOn w:val="a"/>
    <w:next w:val="a"/>
    <w:link w:val="40"/>
    <w:autoRedefine/>
    <w:uiPriority w:val="99"/>
    <w:qFormat/>
    <w:rsid w:val="00BD3A21"/>
    <w:pPr>
      <w:keepNext/>
      <w:outlineLvl w:val="3"/>
    </w:pPr>
    <w:rPr>
      <w:b/>
      <w:bCs/>
      <w:sz w:val="20"/>
    </w:rPr>
  </w:style>
  <w:style w:type="paragraph" w:styleId="5">
    <w:name w:val="heading 5"/>
    <w:basedOn w:val="a"/>
    <w:next w:val="a"/>
    <w:link w:val="50"/>
    <w:autoRedefine/>
    <w:uiPriority w:val="99"/>
    <w:qFormat/>
    <w:rsid w:val="00BD3A21"/>
    <w:pPr>
      <w:ind w:left="737"/>
      <w:outlineLvl w:val="4"/>
    </w:pPr>
    <w:rPr>
      <w:b/>
      <w:bCs/>
      <w:i/>
      <w:iCs/>
      <w:sz w:val="26"/>
      <w:szCs w:val="26"/>
    </w:rPr>
  </w:style>
  <w:style w:type="paragraph" w:styleId="6">
    <w:name w:val="heading 6"/>
    <w:basedOn w:val="a"/>
    <w:next w:val="a"/>
    <w:link w:val="60"/>
    <w:autoRedefine/>
    <w:uiPriority w:val="99"/>
    <w:qFormat/>
    <w:rsid w:val="00BD3A21"/>
    <w:pPr>
      <w:outlineLvl w:val="5"/>
    </w:pPr>
    <w:rPr>
      <w:b/>
      <w:bCs/>
      <w:sz w:val="20"/>
    </w:rPr>
  </w:style>
  <w:style w:type="paragraph" w:styleId="7">
    <w:name w:val="heading 7"/>
    <w:basedOn w:val="a"/>
    <w:next w:val="a"/>
    <w:link w:val="70"/>
    <w:uiPriority w:val="99"/>
    <w:qFormat/>
    <w:rsid w:val="00BD3A21"/>
    <w:pPr>
      <w:keepNext/>
      <w:outlineLvl w:val="6"/>
    </w:pPr>
    <w:rPr>
      <w:szCs w:val="24"/>
    </w:rPr>
  </w:style>
  <w:style w:type="paragraph" w:styleId="8">
    <w:name w:val="heading 8"/>
    <w:basedOn w:val="a"/>
    <w:next w:val="a"/>
    <w:link w:val="80"/>
    <w:autoRedefine/>
    <w:uiPriority w:val="99"/>
    <w:qFormat/>
    <w:rsid w:val="00BD3A21"/>
    <w:pPr>
      <w:outlineLvl w:val="7"/>
    </w:pPr>
    <w:rPr>
      <w:i/>
      <w:iCs/>
      <w:szCs w:val="24"/>
    </w:rPr>
  </w:style>
  <w:style w:type="paragraph" w:styleId="9">
    <w:name w:val="heading 9"/>
    <w:basedOn w:val="a"/>
    <w:next w:val="a"/>
    <w:link w:val="90"/>
    <w:uiPriority w:val="99"/>
    <w:qFormat/>
    <w:rsid w:val="00BD3A21"/>
    <w:p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BD3A21"/>
    <w:rPr>
      <w:b/>
      <w:smallCaps/>
      <w:noProof/>
    </w:rPr>
  </w:style>
  <w:style w:type="character" w:customStyle="1" w:styleId="20">
    <w:name w:val="Заголовок 2 Знак"/>
    <w:basedOn w:val="a0"/>
    <w:link w:val="2"/>
    <w:uiPriority w:val="99"/>
    <w:rsid w:val="00BD3A21"/>
    <w:rPr>
      <w:rFonts w:ascii="Cambria" w:eastAsia="Times New Roman" w:hAnsi="Cambria"/>
      <w:b/>
      <w:bCs/>
      <w:i/>
      <w:iCs/>
    </w:rPr>
  </w:style>
  <w:style w:type="character" w:customStyle="1" w:styleId="30">
    <w:name w:val="Заголовок 3 Знак"/>
    <w:basedOn w:val="a0"/>
    <w:link w:val="3"/>
    <w:uiPriority w:val="99"/>
    <w:rsid w:val="00BD3A21"/>
    <w:rPr>
      <w:rFonts w:ascii="Times New Roman" w:eastAsia="Times New Roman" w:hAnsi="Times New Roman"/>
      <w:bCs/>
      <w:sz w:val="28"/>
      <w:szCs w:val="28"/>
    </w:rPr>
  </w:style>
  <w:style w:type="character" w:customStyle="1" w:styleId="40">
    <w:name w:val="Заголовок 4 Знак"/>
    <w:basedOn w:val="a0"/>
    <w:link w:val="4"/>
    <w:uiPriority w:val="99"/>
    <w:rsid w:val="00BD3A21"/>
    <w:rPr>
      <w:rFonts w:eastAsia="Times New Roman"/>
      <w:b/>
      <w:bCs/>
    </w:rPr>
  </w:style>
  <w:style w:type="character" w:customStyle="1" w:styleId="50">
    <w:name w:val="Заголовок 5 Знак"/>
    <w:basedOn w:val="a0"/>
    <w:link w:val="5"/>
    <w:uiPriority w:val="99"/>
    <w:rsid w:val="00BD3A21"/>
    <w:rPr>
      <w:rFonts w:eastAsia="Times New Roman"/>
      <w:b/>
      <w:bCs/>
      <w:i/>
      <w:iCs/>
      <w:sz w:val="26"/>
      <w:szCs w:val="26"/>
    </w:rPr>
  </w:style>
  <w:style w:type="character" w:customStyle="1" w:styleId="60">
    <w:name w:val="Заголовок 6 Знак"/>
    <w:basedOn w:val="a0"/>
    <w:link w:val="6"/>
    <w:uiPriority w:val="99"/>
    <w:rsid w:val="00BD3A21"/>
    <w:rPr>
      <w:rFonts w:eastAsia="Times New Roman"/>
      <w:b/>
      <w:bCs/>
    </w:rPr>
  </w:style>
  <w:style w:type="character" w:customStyle="1" w:styleId="70">
    <w:name w:val="Заголовок 7 Знак"/>
    <w:basedOn w:val="a0"/>
    <w:link w:val="7"/>
    <w:uiPriority w:val="99"/>
    <w:rsid w:val="00BD3A21"/>
    <w:rPr>
      <w:rFonts w:eastAsia="Times New Roman"/>
      <w:sz w:val="24"/>
      <w:szCs w:val="24"/>
    </w:rPr>
  </w:style>
  <w:style w:type="character" w:customStyle="1" w:styleId="80">
    <w:name w:val="Заголовок 8 Знак"/>
    <w:basedOn w:val="a0"/>
    <w:link w:val="8"/>
    <w:uiPriority w:val="99"/>
    <w:rsid w:val="00BD3A21"/>
    <w:rPr>
      <w:rFonts w:eastAsia="Times New Roman"/>
      <w:i/>
      <w:iCs/>
      <w:sz w:val="24"/>
      <w:szCs w:val="24"/>
    </w:rPr>
  </w:style>
  <w:style w:type="character" w:customStyle="1" w:styleId="90">
    <w:name w:val="Заголовок 9 Знак"/>
    <w:basedOn w:val="a0"/>
    <w:link w:val="9"/>
    <w:uiPriority w:val="99"/>
    <w:rsid w:val="00BD3A21"/>
    <w:rPr>
      <w:rFonts w:ascii="Cambria" w:eastAsia="Times New Roman" w:hAnsi="Cambria"/>
    </w:rPr>
  </w:style>
  <w:style w:type="character" w:styleId="a3">
    <w:name w:val="Strong"/>
    <w:basedOn w:val="a0"/>
    <w:uiPriority w:val="99"/>
    <w:qFormat/>
    <w:rsid w:val="00BD3A21"/>
    <w:rPr>
      <w:rFonts w:eastAsia="Calibri"/>
      <w:b/>
      <w:bCs/>
      <w:sz w:val="28"/>
      <w:szCs w:val="28"/>
    </w:rPr>
  </w:style>
  <w:style w:type="character" w:styleId="a4">
    <w:name w:val="Emphasis"/>
    <w:basedOn w:val="a0"/>
    <w:uiPriority w:val="99"/>
    <w:qFormat/>
    <w:rsid w:val="00BD3A21"/>
    <w:rPr>
      <w:i/>
      <w:iCs/>
    </w:rPr>
  </w:style>
  <w:style w:type="paragraph" w:styleId="a5">
    <w:name w:val="List Paragraph"/>
    <w:basedOn w:val="a"/>
    <w:uiPriority w:val="99"/>
    <w:qFormat/>
    <w:rsid w:val="00BD3A21"/>
    <w:pPr>
      <w:spacing w:line="360" w:lineRule="auto"/>
      <w:ind w:left="720" w:firstLine="567"/>
      <w:contextualSpacing/>
      <w:jc w:val="both"/>
    </w:pPr>
    <w:rPr>
      <w:b/>
      <w:color w:val="000000"/>
      <w:sz w:val="28"/>
      <w:szCs w:val="28"/>
      <w:lang w:val="ru-RU"/>
    </w:rPr>
  </w:style>
  <w:style w:type="paragraph" w:customStyle="1" w:styleId="-0">
    <w:name w:val="проект-текст"/>
    <w:basedOn w:val="21"/>
    <w:link w:val="-1"/>
    <w:uiPriority w:val="99"/>
    <w:rsid w:val="00F9756B"/>
    <w:rPr>
      <w:rFonts w:eastAsia="Calibri"/>
    </w:rPr>
  </w:style>
  <w:style w:type="paragraph" w:styleId="21">
    <w:name w:val="Body Text Indent 2"/>
    <w:basedOn w:val="a"/>
    <w:link w:val="22"/>
    <w:uiPriority w:val="99"/>
    <w:rsid w:val="00F9756B"/>
    <w:pPr>
      <w:spacing w:after="120" w:line="480" w:lineRule="auto"/>
      <w:ind w:left="283"/>
    </w:pPr>
  </w:style>
  <w:style w:type="character" w:customStyle="1" w:styleId="22">
    <w:name w:val="Основной текст с отступом 2 Знак"/>
    <w:basedOn w:val="a0"/>
    <w:link w:val="21"/>
    <w:uiPriority w:val="99"/>
    <w:rsid w:val="00F9756B"/>
    <w:rPr>
      <w:rFonts w:ascii="Times New Roman" w:eastAsia="Times New Roman" w:hAnsi="Times New Roman"/>
      <w:sz w:val="24"/>
      <w:lang w:eastAsia="ru-RU"/>
    </w:rPr>
  </w:style>
  <w:style w:type="character" w:customStyle="1" w:styleId="-1">
    <w:name w:val="проект-текст Знак1"/>
    <w:link w:val="-0"/>
    <w:uiPriority w:val="99"/>
    <w:locked/>
    <w:rsid w:val="00F9756B"/>
    <w:rPr>
      <w:rFonts w:ascii="Times New Roman" w:hAnsi="Times New Roman"/>
      <w:sz w:val="24"/>
      <w:lang w:eastAsia="ru-RU"/>
    </w:rPr>
  </w:style>
  <w:style w:type="paragraph" w:customStyle="1" w:styleId="-">
    <w:name w:val="проект-список"/>
    <w:basedOn w:val="a"/>
    <w:uiPriority w:val="99"/>
    <w:rsid w:val="00F9756B"/>
    <w:pPr>
      <w:numPr>
        <w:numId w:val="3"/>
      </w:numPr>
      <w:spacing w:after="20"/>
      <w:jc w:val="both"/>
    </w:pPr>
  </w:style>
  <w:style w:type="paragraph" w:customStyle="1" w:styleId="-10">
    <w:name w:val="проект-список1"/>
    <w:basedOn w:val="a"/>
    <w:uiPriority w:val="99"/>
    <w:rsid w:val="00F9756B"/>
    <w:pPr>
      <w:tabs>
        <w:tab w:val="left" w:pos="851"/>
      </w:tabs>
      <w:overflowPunct w:val="0"/>
      <w:autoSpaceDE w:val="0"/>
      <w:autoSpaceDN w:val="0"/>
      <w:adjustRightInd w:val="0"/>
      <w:spacing w:after="20"/>
      <w:jc w:val="both"/>
      <w:textAlignment w:val="baseline"/>
    </w:pPr>
    <w:rPr>
      <w:rFonts w:eastAsia="MS Mincho"/>
    </w:rPr>
  </w:style>
  <w:style w:type="paragraph" w:styleId="a6">
    <w:name w:val="header"/>
    <w:basedOn w:val="a"/>
    <w:link w:val="a7"/>
    <w:uiPriority w:val="99"/>
    <w:rsid w:val="00F9756B"/>
    <w:pPr>
      <w:tabs>
        <w:tab w:val="center" w:pos="4153"/>
        <w:tab w:val="right" w:pos="8306"/>
      </w:tabs>
    </w:pPr>
  </w:style>
  <w:style w:type="character" w:customStyle="1" w:styleId="a7">
    <w:name w:val="Верхний колонтитул Знак"/>
    <w:basedOn w:val="a0"/>
    <w:link w:val="a6"/>
    <w:uiPriority w:val="99"/>
    <w:rsid w:val="00F9756B"/>
    <w:rPr>
      <w:rFonts w:ascii="Times New Roman" w:eastAsia="Times New Roman" w:hAnsi="Times New Roman"/>
      <w:sz w:val="24"/>
      <w:lang w:eastAsia="ru-RU"/>
    </w:rPr>
  </w:style>
  <w:style w:type="paragraph" w:styleId="a8">
    <w:name w:val="footer"/>
    <w:basedOn w:val="a"/>
    <w:link w:val="a9"/>
    <w:uiPriority w:val="99"/>
    <w:rsid w:val="00F9756B"/>
    <w:pPr>
      <w:tabs>
        <w:tab w:val="center" w:pos="4153"/>
        <w:tab w:val="right" w:pos="8306"/>
      </w:tabs>
    </w:pPr>
  </w:style>
  <w:style w:type="character" w:customStyle="1" w:styleId="a9">
    <w:name w:val="Нижний колонтитул Знак"/>
    <w:basedOn w:val="a0"/>
    <w:link w:val="a8"/>
    <w:uiPriority w:val="99"/>
    <w:rsid w:val="00F9756B"/>
    <w:rPr>
      <w:rFonts w:ascii="Times New Roman" w:eastAsia="Times New Roman" w:hAnsi="Times New Roman"/>
      <w:sz w:val="24"/>
      <w:lang w:eastAsia="ru-RU"/>
    </w:rPr>
  </w:style>
  <w:style w:type="paragraph" w:customStyle="1" w:styleId="aa">
    <w:name w:val="текст"/>
    <w:basedOn w:val="a"/>
    <w:uiPriority w:val="99"/>
    <w:rsid w:val="00F9756B"/>
    <w:pPr>
      <w:widowControl w:val="0"/>
      <w:spacing w:after="60"/>
      <w:ind w:firstLine="567"/>
      <w:jc w:val="both"/>
    </w:pPr>
    <w:rPr>
      <w:szCs w:val="24"/>
      <w:lang w:val="ru-RU"/>
    </w:rPr>
  </w:style>
  <w:style w:type="paragraph" w:customStyle="1" w:styleId="oaeno">
    <w:name w:val="oaeno"/>
    <w:basedOn w:val="a"/>
    <w:uiPriority w:val="99"/>
    <w:rsid w:val="00F9756B"/>
    <w:pPr>
      <w:overflowPunct w:val="0"/>
      <w:autoSpaceDE w:val="0"/>
      <w:autoSpaceDN w:val="0"/>
      <w:adjustRightInd w:val="0"/>
      <w:spacing w:after="60"/>
      <w:ind w:firstLine="567"/>
      <w:jc w:val="both"/>
      <w:textAlignment w:val="baseline"/>
    </w:pPr>
    <w:rPr>
      <w:szCs w:val="24"/>
      <w:lang w:val="ru-RU"/>
    </w:rPr>
  </w:style>
  <w:style w:type="paragraph" w:customStyle="1" w:styleId="210">
    <w:name w:val="Основний текст 21"/>
    <w:basedOn w:val="a"/>
    <w:uiPriority w:val="99"/>
    <w:rsid w:val="00F9756B"/>
    <w:pPr>
      <w:overflowPunct w:val="0"/>
      <w:autoSpaceDE w:val="0"/>
      <w:autoSpaceDN w:val="0"/>
      <w:adjustRightInd w:val="0"/>
      <w:jc w:val="center"/>
      <w:textAlignment w:val="baseline"/>
    </w:pPr>
  </w:style>
  <w:style w:type="paragraph" w:customStyle="1" w:styleId="211">
    <w:name w:val="Основний текст з відступом 21"/>
    <w:basedOn w:val="a"/>
    <w:uiPriority w:val="99"/>
    <w:rsid w:val="00F9756B"/>
    <w:pPr>
      <w:widowControl w:val="0"/>
      <w:suppressAutoHyphens/>
      <w:overflowPunct w:val="0"/>
      <w:autoSpaceDE w:val="0"/>
      <w:autoSpaceDN w:val="0"/>
      <w:adjustRightInd w:val="0"/>
      <w:spacing w:after="222"/>
      <w:ind w:firstLine="330"/>
      <w:jc w:val="center"/>
      <w:textAlignment w:val="baseline"/>
    </w:pPr>
    <w:rPr>
      <w:lang w:val="ru-RU"/>
    </w:rPr>
  </w:style>
  <w:style w:type="paragraph" w:customStyle="1" w:styleId="ab">
    <w:name w:val="òåêñò"/>
    <w:basedOn w:val="a"/>
    <w:uiPriority w:val="99"/>
    <w:rsid w:val="00F9756B"/>
    <w:pPr>
      <w:overflowPunct w:val="0"/>
      <w:autoSpaceDE w:val="0"/>
      <w:autoSpaceDN w:val="0"/>
      <w:adjustRightInd w:val="0"/>
      <w:spacing w:after="60"/>
      <w:ind w:firstLine="567"/>
      <w:jc w:val="both"/>
      <w:textAlignment w:val="baseline"/>
    </w:pPr>
    <w:rPr>
      <w:lang w:val="ru-RU"/>
    </w:rPr>
  </w:style>
  <w:style w:type="character" w:styleId="ac">
    <w:name w:val="page number"/>
    <w:basedOn w:val="a0"/>
    <w:uiPriority w:val="99"/>
    <w:rsid w:val="00F9756B"/>
    <w:rPr>
      <w:rFonts w:cs="Times New Roman"/>
    </w:rPr>
  </w:style>
  <w:style w:type="paragraph" w:customStyle="1" w:styleId="ad">
    <w:name w:val="проект текст Т"/>
    <w:basedOn w:val="-0"/>
    <w:link w:val="ae"/>
    <w:rsid w:val="00F9756B"/>
  </w:style>
  <w:style w:type="character" w:customStyle="1" w:styleId="ae">
    <w:name w:val="проект текст Т Знак"/>
    <w:link w:val="ad"/>
    <w:locked/>
    <w:rsid w:val="00F9756B"/>
    <w:rPr>
      <w:rFonts w:ascii="Times New Roman" w:hAnsi="Times New Roman"/>
      <w:sz w:val="24"/>
      <w:lang w:eastAsia="ru-RU"/>
    </w:rPr>
  </w:style>
  <w:style w:type="paragraph" w:customStyle="1" w:styleId="af">
    <w:name w:val="проект список Т"/>
    <w:basedOn w:val="ad"/>
    <w:link w:val="af0"/>
    <w:rsid w:val="00F9756B"/>
    <w:pPr>
      <w:suppressAutoHyphens/>
      <w:overflowPunct w:val="0"/>
      <w:autoSpaceDE w:val="0"/>
      <w:autoSpaceDN w:val="0"/>
      <w:adjustRightInd w:val="0"/>
      <w:spacing w:after="20" w:line="240" w:lineRule="auto"/>
      <w:ind w:left="0" w:right="550"/>
      <w:jc w:val="both"/>
      <w:textAlignment w:val="baseline"/>
    </w:pPr>
    <w:rPr>
      <w:color w:val="000000"/>
    </w:rPr>
  </w:style>
  <w:style w:type="character" w:customStyle="1" w:styleId="af0">
    <w:name w:val="проект список Т Знак"/>
    <w:basedOn w:val="ae"/>
    <w:link w:val="af"/>
    <w:locked/>
    <w:rsid w:val="00F9756B"/>
    <w:rPr>
      <w:rFonts w:ascii="Times New Roman" w:hAnsi="Times New Roman"/>
      <w:color w:val="000000"/>
      <w:sz w:val="24"/>
      <w:lang w:eastAsia="ru-RU"/>
    </w:rPr>
  </w:style>
  <w:style w:type="paragraph" w:styleId="af1">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Основной текст Знак1"/>
    <w:basedOn w:val="a"/>
    <w:link w:val="af2"/>
    <w:uiPriority w:val="99"/>
    <w:rsid w:val="00F9756B"/>
    <w:pPr>
      <w:jc w:val="both"/>
    </w:pPr>
    <w:rPr>
      <w:sz w:val="28"/>
    </w:rPr>
  </w:style>
  <w:style w:type="character" w:customStyle="1" w:styleId="af2">
    <w:name w:val="Основной текст Знак"/>
    <w:aliases w:val="Знак1 Знак,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w:basedOn w:val="a0"/>
    <w:link w:val="af1"/>
    <w:uiPriority w:val="99"/>
    <w:rsid w:val="00F9756B"/>
    <w:rPr>
      <w:rFonts w:ascii="Times New Roman" w:eastAsia="Times New Roman" w:hAnsi="Times New Roman"/>
      <w:sz w:val="28"/>
      <w:lang w:eastAsia="ru-RU"/>
    </w:rPr>
  </w:style>
  <w:style w:type="character" w:customStyle="1" w:styleId="BodyTextChar">
    <w:name w:val="Body Text Char"/>
    <w:aliases w:val="Знак1 Char,Основной текст Знак Знак Знак Char,Основной текст Знак Знак Знак Знак Знак Char,Основной текст Знак Знак Знак Знак Знак Знак Знак Char,Основной текст Знак Знак Знак Знак Знак Знак Знак Знак Знак Знак Знак Char"/>
    <w:basedOn w:val="a0"/>
    <w:locked/>
    <w:rsid w:val="00F9756B"/>
    <w:rPr>
      <w:rFonts w:cs="Times New Roman"/>
      <w:b/>
      <w:sz w:val="34"/>
      <w:lang w:val="uk-UA"/>
    </w:rPr>
  </w:style>
  <w:style w:type="paragraph" w:customStyle="1" w:styleId="nienie">
    <w:name w:val="nienie"/>
    <w:basedOn w:val="a"/>
    <w:uiPriority w:val="99"/>
    <w:rsid w:val="00F9756B"/>
    <w:pPr>
      <w:tabs>
        <w:tab w:val="left" w:pos="4253"/>
      </w:tabs>
      <w:overflowPunct w:val="0"/>
      <w:autoSpaceDE w:val="0"/>
      <w:autoSpaceDN w:val="0"/>
      <w:adjustRightInd w:val="0"/>
      <w:spacing w:after="20"/>
      <w:ind w:left="737" w:hanging="170"/>
      <w:textAlignment w:val="baseline"/>
    </w:pPr>
    <w:rPr>
      <w:lang w:val="ru-RU"/>
    </w:rPr>
  </w:style>
  <w:style w:type="paragraph" w:customStyle="1" w:styleId="af3">
    <w:name w:val="список"/>
    <w:basedOn w:val="a"/>
    <w:uiPriority w:val="99"/>
    <w:rsid w:val="00F9756B"/>
    <w:pPr>
      <w:widowControl w:val="0"/>
      <w:tabs>
        <w:tab w:val="left" w:pos="4253"/>
      </w:tabs>
      <w:overflowPunct w:val="0"/>
      <w:autoSpaceDE w:val="0"/>
      <w:autoSpaceDN w:val="0"/>
      <w:adjustRightInd w:val="0"/>
      <w:spacing w:after="20"/>
      <w:ind w:left="1417" w:hanging="170"/>
      <w:jc w:val="both"/>
      <w:textAlignment w:val="baseline"/>
    </w:pPr>
    <w:rPr>
      <w:sz w:val="28"/>
      <w:lang w:val="ru-RU" w:eastAsia="uk-UA"/>
    </w:rPr>
  </w:style>
  <w:style w:type="paragraph" w:styleId="af4">
    <w:name w:val="Plain Text"/>
    <w:basedOn w:val="a"/>
    <w:link w:val="af5"/>
    <w:uiPriority w:val="99"/>
    <w:rsid w:val="00F9756B"/>
    <w:pPr>
      <w:widowControl w:val="0"/>
      <w:overflowPunct w:val="0"/>
      <w:autoSpaceDE w:val="0"/>
      <w:autoSpaceDN w:val="0"/>
      <w:adjustRightInd w:val="0"/>
      <w:ind w:firstLine="567"/>
      <w:jc w:val="both"/>
      <w:textAlignment w:val="baseline"/>
    </w:pPr>
    <w:rPr>
      <w:sz w:val="28"/>
      <w:lang w:val="ru-RU" w:eastAsia="uk-UA"/>
    </w:rPr>
  </w:style>
  <w:style w:type="character" w:customStyle="1" w:styleId="af5">
    <w:name w:val="Текст Знак"/>
    <w:basedOn w:val="a0"/>
    <w:link w:val="af4"/>
    <w:uiPriority w:val="99"/>
    <w:rsid w:val="00F9756B"/>
    <w:rPr>
      <w:rFonts w:ascii="Times New Roman" w:eastAsia="Times New Roman" w:hAnsi="Times New Roman"/>
      <w:sz w:val="28"/>
      <w:lang w:val="ru-RU" w:eastAsia="uk-UA"/>
    </w:rPr>
  </w:style>
  <w:style w:type="paragraph" w:styleId="41">
    <w:name w:val="List 4"/>
    <w:basedOn w:val="a"/>
    <w:uiPriority w:val="99"/>
    <w:rsid w:val="00F9756B"/>
    <w:pPr>
      <w:widowControl w:val="0"/>
      <w:overflowPunct w:val="0"/>
      <w:autoSpaceDE w:val="0"/>
      <w:autoSpaceDN w:val="0"/>
      <w:adjustRightInd w:val="0"/>
      <w:ind w:left="1132" w:hanging="283"/>
      <w:textAlignment w:val="baseline"/>
    </w:pPr>
    <w:rPr>
      <w:sz w:val="20"/>
      <w:lang w:val="ru-RU" w:eastAsia="uk-UA"/>
    </w:rPr>
  </w:style>
  <w:style w:type="paragraph" w:styleId="af6">
    <w:name w:val="Body Text Indent"/>
    <w:basedOn w:val="a"/>
    <w:link w:val="af7"/>
    <w:uiPriority w:val="99"/>
    <w:rsid w:val="00F9756B"/>
    <w:pPr>
      <w:widowControl w:val="0"/>
      <w:overflowPunct w:val="0"/>
      <w:autoSpaceDE w:val="0"/>
      <w:autoSpaceDN w:val="0"/>
      <w:adjustRightInd w:val="0"/>
      <w:spacing w:after="120"/>
      <w:ind w:left="283"/>
      <w:textAlignment w:val="baseline"/>
    </w:pPr>
    <w:rPr>
      <w:sz w:val="20"/>
      <w:lang w:val="ru-RU" w:eastAsia="uk-UA"/>
    </w:rPr>
  </w:style>
  <w:style w:type="character" w:customStyle="1" w:styleId="af7">
    <w:name w:val="Основной текст с отступом Знак"/>
    <w:basedOn w:val="a0"/>
    <w:link w:val="af6"/>
    <w:uiPriority w:val="99"/>
    <w:rsid w:val="00F9756B"/>
    <w:rPr>
      <w:rFonts w:ascii="Times New Roman" w:eastAsia="Times New Roman" w:hAnsi="Times New Roman"/>
      <w:lang w:val="ru-RU" w:eastAsia="uk-UA"/>
    </w:rPr>
  </w:style>
  <w:style w:type="paragraph" w:styleId="af8">
    <w:name w:val="List"/>
    <w:basedOn w:val="a"/>
    <w:uiPriority w:val="99"/>
    <w:rsid w:val="00F9756B"/>
    <w:pPr>
      <w:ind w:left="283" w:hanging="283"/>
    </w:pPr>
    <w:rPr>
      <w:sz w:val="20"/>
      <w:lang w:val="ru-RU"/>
    </w:rPr>
  </w:style>
  <w:style w:type="paragraph" w:styleId="af9">
    <w:name w:val="Salutation"/>
    <w:basedOn w:val="a"/>
    <w:link w:val="afa"/>
    <w:uiPriority w:val="99"/>
    <w:rsid w:val="00F9756B"/>
    <w:rPr>
      <w:sz w:val="20"/>
      <w:lang w:val="ru-RU"/>
    </w:rPr>
  </w:style>
  <w:style w:type="character" w:customStyle="1" w:styleId="afa">
    <w:name w:val="Приветствие Знак"/>
    <w:basedOn w:val="a0"/>
    <w:link w:val="af9"/>
    <w:uiPriority w:val="99"/>
    <w:rsid w:val="00F9756B"/>
    <w:rPr>
      <w:rFonts w:ascii="Times New Roman" w:eastAsia="Times New Roman" w:hAnsi="Times New Roman"/>
      <w:lang w:val="ru-RU" w:eastAsia="ru-RU"/>
    </w:rPr>
  </w:style>
  <w:style w:type="paragraph" w:styleId="afb">
    <w:name w:val="Subtitle"/>
    <w:basedOn w:val="a"/>
    <w:link w:val="afc"/>
    <w:uiPriority w:val="99"/>
    <w:qFormat/>
    <w:rsid w:val="00F9756B"/>
    <w:pPr>
      <w:spacing w:after="60"/>
      <w:jc w:val="center"/>
    </w:pPr>
    <w:rPr>
      <w:rFonts w:ascii="Arial" w:hAnsi="Arial"/>
      <w:lang w:val="ru-RU"/>
    </w:rPr>
  </w:style>
  <w:style w:type="character" w:customStyle="1" w:styleId="afc">
    <w:name w:val="Подзаголовок Знак"/>
    <w:basedOn w:val="a0"/>
    <w:link w:val="afb"/>
    <w:uiPriority w:val="99"/>
    <w:rsid w:val="00F9756B"/>
    <w:rPr>
      <w:rFonts w:ascii="Arial" w:eastAsia="Times New Roman" w:hAnsi="Arial"/>
      <w:sz w:val="24"/>
      <w:lang w:val="ru-RU" w:eastAsia="ru-RU"/>
    </w:rPr>
  </w:style>
  <w:style w:type="paragraph" w:customStyle="1" w:styleId="13">
    <w:name w:val="Привітання1"/>
    <w:basedOn w:val="a"/>
    <w:uiPriority w:val="99"/>
    <w:rsid w:val="00F9756B"/>
    <w:pPr>
      <w:widowControl w:val="0"/>
      <w:overflowPunct w:val="0"/>
      <w:autoSpaceDE w:val="0"/>
      <w:autoSpaceDN w:val="0"/>
      <w:adjustRightInd w:val="0"/>
      <w:textAlignment w:val="baseline"/>
    </w:pPr>
    <w:rPr>
      <w:sz w:val="20"/>
      <w:lang w:val="ru-RU"/>
    </w:rPr>
  </w:style>
  <w:style w:type="paragraph" w:customStyle="1" w:styleId="Ieieeeieiioeooe1">
    <w:name w:val="Ie?iee eieiioeooe1"/>
    <w:basedOn w:val="a"/>
    <w:uiPriority w:val="99"/>
    <w:rsid w:val="00F9756B"/>
    <w:pPr>
      <w:widowControl w:val="0"/>
      <w:tabs>
        <w:tab w:val="center" w:pos="4153"/>
        <w:tab w:val="right" w:pos="8306"/>
      </w:tabs>
      <w:overflowPunct w:val="0"/>
      <w:autoSpaceDE w:val="0"/>
      <w:autoSpaceDN w:val="0"/>
      <w:adjustRightInd w:val="0"/>
      <w:textAlignment w:val="baseline"/>
    </w:pPr>
    <w:rPr>
      <w:lang w:val="ru-RU"/>
    </w:rPr>
  </w:style>
  <w:style w:type="paragraph" w:customStyle="1" w:styleId="Ieieeeieiioeooe2">
    <w:name w:val="Ie?iee eieiioeooe2"/>
    <w:basedOn w:val="a"/>
    <w:uiPriority w:val="99"/>
    <w:rsid w:val="00F9756B"/>
    <w:pPr>
      <w:widowControl w:val="0"/>
      <w:tabs>
        <w:tab w:val="center" w:pos="4153"/>
        <w:tab w:val="right" w:pos="8306"/>
      </w:tabs>
      <w:overflowPunct w:val="0"/>
      <w:autoSpaceDE w:val="0"/>
      <w:autoSpaceDN w:val="0"/>
      <w:adjustRightInd w:val="0"/>
      <w:textAlignment w:val="baseline"/>
    </w:pPr>
    <w:rPr>
      <w:sz w:val="20"/>
      <w:lang w:val="ru-RU"/>
    </w:rPr>
  </w:style>
  <w:style w:type="character" w:customStyle="1" w:styleId="afd">
    <w:name w:val="Текст выноски Знак"/>
    <w:basedOn w:val="a0"/>
    <w:link w:val="afe"/>
    <w:uiPriority w:val="99"/>
    <w:semiHidden/>
    <w:rsid w:val="00F9756B"/>
    <w:rPr>
      <w:rFonts w:ascii="Tahoma" w:eastAsia="Times New Roman" w:hAnsi="Tahoma" w:cs="Tahoma"/>
      <w:sz w:val="16"/>
      <w:szCs w:val="16"/>
      <w:lang w:eastAsia="ru-RU"/>
    </w:rPr>
  </w:style>
  <w:style w:type="paragraph" w:styleId="afe">
    <w:name w:val="Balloon Text"/>
    <w:basedOn w:val="a"/>
    <w:link w:val="afd"/>
    <w:uiPriority w:val="99"/>
    <w:semiHidden/>
    <w:rsid w:val="00F9756B"/>
    <w:rPr>
      <w:rFonts w:ascii="Tahoma" w:hAnsi="Tahoma" w:cs="Tahoma"/>
      <w:sz w:val="16"/>
      <w:szCs w:val="16"/>
    </w:rPr>
  </w:style>
  <w:style w:type="character" w:customStyle="1" w:styleId="14">
    <w:name w:val="Текст выноски Знак1"/>
    <w:basedOn w:val="a0"/>
    <w:uiPriority w:val="99"/>
    <w:semiHidden/>
    <w:rsid w:val="00F9756B"/>
    <w:rPr>
      <w:rFonts w:ascii="Segoe UI" w:eastAsia="Times New Roman" w:hAnsi="Segoe UI" w:cs="Segoe UI"/>
      <w:sz w:val="18"/>
      <w:szCs w:val="18"/>
      <w:lang w:eastAsia="ru-RU"/>
    </w:rPr>
  </w:style>
  <w:style w:type="paragraph" w:styleId="aff">
    <w:name w:val="Title"/>
    <w:basedOn w:val="a"/>
    <w:link w:val="aff0"/>
    <w:uiPriority w:val="99"/>
    <w:qFormat/>
    <w:rsid w:val="00F9756B"/>
    <w:pPr>
      <w:jc w:val="center"/>
    </w:pPr>
    <w:rPr>
      <w:b/>
      <w:bCs/>
      <w:sz w:val="28"/>
      <w:szCs w:val="24"/>
    </w:rPr>
  </w:style>
  <w:style w:type="character" w:customStyle="1" w:styleId="aff0">
    <w:name w:val="Заголовок Знак"/>
    <w:basedOn w:val="a0"/>
    <w:link w:val="aff"/>
    <w:uiPriority w:val="99"/>
    <w:rsid w:val="00F9756B"/>
    <w:rPr>
      <w:rFonts w:ascii="Times New Roman" w:eastAsia="Times New Roman" w:hAnsi="Times New Roman"/>
      <w:b/>
      <w:bCs/>
      <w:sz w:val="28"/>
      <w:szCs w:val="24"/>
      <w:lang w:eastAsia="ru-RU"/>
    </w:rPr>
  </w:style>
  <w:style w:type="paragraph" w:styleId="23">
    <w:name w:val="List 2"/>
    <w:basedOn w:val="a"/>
    <w:uiPriority w:val="99"/>
    <w:rsid w:val="00F9756B"/>
    <w:pPr>
      <w:ind w:left="566" w:hanging="283"/>
    </w:pPr>
  </w:style>
  <w:style w:type="paragraph" w:styleId="31">
    <w:name w:val="List 3"/>
    <w:basedOn w:val="a"/>
    <w:uiPriority w:val="99"/>
    <w:rsid w:val="00F9756B"/>
    <w:pPr>
      <w:ind w:left="849" w:hanging="283"/>
    </w:pPr>
  </w:style>
  <w:style w:type="paragraph" w:customStyle="1" w:styleId="iiaeo-oaeno">
    <w:name w:val="i?iaeo-oaeno"/>
    <w:basedOn w:val="a"/>
    <w:uiPriority w:val="99"/>
    <w:rsid w:val="00F9756B"/>
    <w:pPr>
      <w:widowControl w:val="0"/>
      <w:overflowPunct w:val="0"/>
      <w:autoSpaceDE w:val="0"/>
      <w:autoSpaceDN w:val="0"/>
      <w:adjustRightInd w:val="0"/>
      <w:spacing w:after="60"/>
      <w:ind w:firstLine="567"/>
      <w:jc w:val="both"/>
      <w:textAlignment w:val="baseline"/>
    </w:pPr>
    <w:rPr>
      <w:lang w:val="ru-RU" w:eastAsia="uk-UA"/>
    </w:rPr>
  </w:style>
  <w:style w:type="paragraph" w:styleId="24">
    <w:name w:val="List Continue 2"/>
    <w:basedOn w:val="a"/>
    <w:uiPriority w:val="99"/>
    <w:rsid w:val="00F9756B"/>
    <w:pPr>
      <w:spacing w:after="120"/>
      <w:ind w:left="566"/>
    </w:pPr>
  </w:style>
  <w:style w:type="paragraph" w:styleId="aff1">
    <w:name w:val="List Continue"/>
    <w:basedOn w:val="a"/>
    <w:uiPriority w:val="99"/>
    <w:rsid w:val="00F9756B"/>
    <w:pPr>
      <w:spacing w:after="120"/>
      <w:ind w:left="283"/>
    </w:pPr>
  </w:style>
  <w:style w:type="paragraph" w:customStyle="1" w:styleId="310">
    <w:name w:val="Основний текст 31"/>
    <w:basedOn w:val="a"/>
    <w:uiPriority w:val="99"/>
    <w:rsid w:val="00F9756B"/>
    <w:pPr>
      <w:overflowPunct w:val="0"/>
      <w:autoSpaceDE w:val="0"/>
      <w:autoSpaceDN w:val="0"/>
      <w:adjustRightInd w:val="0"/>
      <w:spacing w:after="120"/>
      <w:textAlignment w:val="baseline"/>
    </w:pPr>
    <w:rPr>
      <w:sz w:val="16"/>
      <w:lang w:val="ru-RU" w:eastAsia="uk-UA"/>
    </w:rPr>
  </w:style>
  <w:style w:type="paragraph" w:styleId="25">
    <w:name w:val="List Bullet 2"/>
    <w:basedOn w:val="a"/>
    <w:uiPriority w:val="99"/>
    <w:rsid w:val="00F9756B"/>
    <w:pPr>
      <w:widowControl w:val="0"/>
      <w:overflowPunct w:val="0"/>
      <w:autoSpaceDE w:val="0"/>
      <w:autoSpaceDN w:val="0"/>
      <w:adjustRightInd w:val="0"/>
      <w:ind w:left="566" w:hanging="283"/>
      <w:textAlignment w:val="baseline"/>
    </w:pPr>
    <w:rPr>
      <w:sz w:val="20"/>
      <w:lang w:val="ru-RU" w:eastAsia="uk-UA"/>
    </w:rPr>
  </w:style>
  <w:style w:type="paragraph" w:styleId="aff2">
    <w:name w:val="Block Text"/>
    <w:basedOn w:val="a"/>
    <w:uiPriority w:val="99"/>
    <w:rsid w:val="00F9756B"/>
    <w:pPr>
      <w:ind w:left="1134" w:firstLine="567"/>
    </w:pPr>
  </w:style>
  <w:style w:type="paragraph" w:styleId="32">
    <w:name w:val="Body Text Indent 3"/>
    <w:basedOn w:val="a"/>
    <w:link w:val="33"/>
    <w:uiPriority w:val="99"/>
    <w:rsid w:val="00F9756B"/>
    <w:pPr>
      <w:ind w:left="425" w:firstLine="357"/>
      <w:jc w:val="both"/>
    </w:pPr>
    <w:rPr>
      <w:szCs w:val="28"/>
    </w:rPr>
  </w:style>
  <w:style w:type="character" w:customStyle="1" w:styleId="33">
    <w:name w:val="Основной текст с отступом 3 Знак"/>
    <w:basedOn w:val="a0"/>
    <w:link w:val="32"/>
    <w:uiPriority w:val="99"/>
    <w:rsid w:val="00F9756B"/>
    <w:rPr>
      <w:rFonts w:ascii="Times New Roman" w:eastAsia="Times New Roman" w:hAnsi="Times New Roman"/>
      <w:sz w:val="24"/>
      <w:szCs w:val="28"/>
      <w:lang w:eastAsia="ru-RU"/>
    </w:rPr>
  </w:style>
  <w:style w:type="paragraph" w:styleId="26">
    <w:name w:val="Body Text 2"/>
    <w:basedOn w:val="a"/>
    <w:link w:val="27"/>
    <w:uiPriority w:val="99"/>
    <w:rsid w:val="00F9756B"/>
    <w:pPr>
      <w:overflowPunct w:val="0"/>
      <w:autoSpaceDE w:val="0"/>
      <w:autoSpaceDN w:val="0"/>
      <w:adjustRightInd w:val="0"/>
      <w:jc w:val="center"/>
      <w:textAlignment w:val="baseline"/>
    </w:pPr>
    <w:rPr>
      <w:b/>
      <w:bCs/>
      <w:sz w:val="28"/>
    </w:rPr>
  </w:style>
  <w:style w:type="character" w:customStyle="1" w:styleId="27">
    <w:name w:val="Основной текст 2 Знак"/>
    <w:basedOn w:val="a0"/>
    <w:link w:val="26"/>
    <w:uiPriority w:val="99"/>
    <w:rsid w:val="00F9756B"/>
    <w:rPr>
      <w:rFonts w:ascii="Times New Roman" w:eastAsia="Times New Roman" w:hAnsi="Times New Roman"/>
      <w:b/>
      <w:bCs/>
      <w:sz w:val="28"/>
      <w:lang w:eastAsia="ru-RU"/>
    </w:rPr>
  </w:style>
  <w:style w:type="paragraph" w:customStyle="1" w:styleId="15">
    <w:name w:val="Обычный1"/>
    <w:rsid w:val="00F9756B"/>
    <w:pPr>
      <w:widowControl w:val="0"/>
      <w:autoSpaceDE w:val="0"/>
      <w:autoSpaceDN w:val="0"/>
    </w:pPr>
    <w:rPr>
      <w:rFonts w:ascii="Times New Roman" w:eastAsia="Times New Roman" w:hAnsi="Times New Roman"/>
      <w:lang w:val="ru-RU" w:eastAsia="ru-RU"/>
    </w:rPr>
  </w:style>
  <w:style w:type="paragraph" w:customStyle="1" w:styleId="28">
    <w:name w:val="Верхний колонтитул2"/>
    <w:basedOn w:val="15"/>
    <w:uiPriority w:val="99"/>
    <w:rsid w:val="00F9756B"/>
    <w:pPr>
      <w:tabs>
        <w:tab w:val="center" w:pos="4153"/>
        <w:tab w:val="right" w:pos="8306"/>
      </w:tabs>
    </w:pPr>
  </w:style>
  <w:style w:type="paragraph" w:customStyle="1" w:styleId="-2">
    <w:name w:val="ïðîåêò-òåêñò"/>
    <w:basedOn w:val="aff3"/>
    <w:uiPriority w:val="99"/>
    <w:rsid w:val="00F9756B"/>
    <w:pPr>
      <w:spacing w:after="60"/>
      <w:ind w:firstLine="567"/>
      <w:jc w:val="both"/>
    </w:pPr>
    <w:rPr>
      <w:sz w:val="24"/>
    </w:rPr>
  </w:style>
  <w:style w:type="paragraph" w:customStyle="1" w:styleId="aff3">
    <w:name w:val="Îáû÷íûé"/>
    <w:uiPriority w:val="99"/>
    <w:rsid w:val="00F9756B"/>
    <w:pPr>
      <w:widowControl w:val="0"/>
      <w:overflowPunct w:val="0"/>
      <w:autoSpaceDE w:val="0"/>
      <w:autoSpaceDN w:val="0"/>
      <w:adjustRightInd w:val="0"/>
      <w:textAlignment w:val="baseline"/>
    </w:pPr>
    <w:rPr>
      <w:rFonts w:ascii="Times New Roman" w:eastAsia="Times New Roman" w:hAnsi="Times New Roman"/>
      <w:lang w:val="ru-RU" w:eastAsia="ru-RU"/>
    </w:rPr>
  </w:style>
  <w:style w:type="paragraph" w:customStyle="1" w:styleId="-11">
    <w:name w:val="ïðîåêò-ñïèñîê1"/>
    <w:basedOn w:val="aff3"/>
    <w:uiPriority w:val="99"/>
    <w:rsid w:val="00F9756B"/>
    <w:pPr>
      <w:tabs>
        <w:tab w:val="left" w:pos="851"/>
        <w:tab w:val="left" w:pos="927"/>
      </w:tabs>
      <w:spacing w:after="20"/>
      <w:ind w:left="851" w:hanging="284"/>
    </w:pPr>
    <w:rPr>
      <w:sz w:val="24"/>
    </w:rPr>
  </w:style>
  <w:style w:type="paragraph" w:styleId="34">
    <w:name w:val="Body Text 3"/>
    <w:basedOn w:val="a"/>
    <w:link w:val="35"/>
    <w:uiPriority w:val="99"/>
    <w:rsid w:val="00F9756B"/>
    <w:pPr>
      <w:spacing w:after="120"/>
    </w:pPr>
    <w:rPr>
      <w:sz w:val="16"/>
      <w:szCs w:val="16"/>
    </w:rPr>
  </w:style>
  <w:style w:type="character" w:customStyle="1" w:styleId="35">
    <w:name w:val="Основной текст 3 Знак"/>
    <w:basedOn w:val="a0"/>
    <w:link w:val="34"/>
    <w:uiPriority w:val="99"/>
    <w:rsid w:val="00F9756B"/>
    <w:rPr>
      <w:rFonts w:ascii="Times New Roman" w:eastAsia="Times New Roman" w:hAnsi="Times New Roman"/>
      <w:sz w:val="16"/>
      <w:szCs w:val="16"/>
      <w:lang w:eastAsia="ru-RU"/>
    </w:rPr>
  </w:style>
  <w:style w:type="paragraph" w:customStyle="1" w:styleId="16">
    <w:name w:val="Блокування тексту1"/>
    <w:basedOn w:val="a"/>
    <w:uiPriority w:val="99"/>
    <w:rsid w:val="00F9756B"/>
    <w:pPr>
      <w:overflowPunct w:val="0"/>
      <w:autoSpaceDE w:val="0"/>
      <w:autoSpaceDN w:val="0"/>
      <w:adjustRightInd w:val="0"/>
      <w:ind w:left="1134" w:firstLine="567"/>
      <w:textAlignment w:val="baseline"/>
    </w:pPr>
  </w:style>
  <w:style w:type="paragraph" w:customStyle="1" w:styleId="17">
    <w:name w:val="Нижний колонтитул1"/>
    <w:basedOn w:val="a"/>
    <w:uiPriority w:val="99"/>
    <w:rsid w:val="00F9756B"/>
    <w:pPr>
      <w:widowControl w:val="0"/>
      <w:tabs>
        <w:tab w:val="center" w:pos="4153"/>
        <w:tab w:val="right" w:pos="8306"/>
      </w:tabs>
      <w:overflowPunct w:val="0"/>
      <w:autoSpaceDE w:val="0"/>
      <w:autoSpaceDN w:val="0"/>
      <w:adjustRightInd w:val="0"/>
      <w:textAlignment w:val="baseline"/>
    </w:pPr>
    <w:rPr>
      <w:lang w:val="ru-RU"/>
    </w:rPr>
  </w:style>
  <w:style w:type="paragraph" w:customStyle="1" w:styleId="42">
    <w:name w:val="Основной текст 4"/>
    <w:basedOn w:val="af6"/>
    <w:uiPriority w:val="99"/>
    <w:rsid w:val="00F9756B"/>
    <w:pPr>
      <w:widowControl/>
    </w:pPr>
    <w:rPr>
      <w:lang w:eastAsia="ru-RU"/>
    </w:rPr>
  </w:style>
  <w:style w:type="paragraph" w:customStyle="1" w:styleId="18">
    <w:name w:val="Íèæíèé êîëîíòèòóë1"/>
    <w:basedOn w:val="a"/>
    <w:uiPriority w:val="99"/>
    <w:rsid w:val="00F9756B"/>
    <w:pPr>
      <w:widowControl w:val="0"/>
      <w:tabs>
        <w:tab w:val="center" w:pos="4153"/>
        <w:tab w:val="right" w:pos="8306"/>
      </w:tabs>
      <w:overflowPunct w:val="0"/>
      <w:autoSpaceDE w:val="0"/>
      <w:autoSpaceDN w:val="0"/>
      <w:adjustRightInd w:val="0"/>
      <w:textAlignment w:val="baseline"/>
    </w:pPr>
    <w:rPr>
      <w:szCs w:val="24"/>
      <w:lang w:val="ru-RU" w:eastAsia="uk-UA" w:bidi="he-IL"/>
    </w:rPr>
  </w:style>
  <w:style w:type="paragraph" w:customStyle="1" w:styleId="29">
    <w:name w:val="Íèæíèé êîëîíòèòóë2"/>
    <w:basedOn w:val="a"/>
    <w:uiPriority w:val="99"/>
    <w:rsid w:val="00F9756B"/>
    <w:pPr>
      <w:widowControl w:val="0"/>
      <w:tabs>
        <w:tab w:val="center" w:pos="4153"/>
        <w:tab w:val="right" w:pos="8306"/>
      </w:tabs>
      <w:overflowPunct w:val="0"/>
      <w:autoSpaceDE w:val="0"/>
      <w:autoSpaceDN w:val="0"/>
      <w:adjustRightInd w:val="0"/>
      <w:textAlignment w:val="baseline"/>
    </w:pPr>
    <w:rPr>
      <w:sz w:val="20"/>
      <w:lang w:val="ru-RU" w:eastAsia="uk-UA" w:bidi="he-IL"/>
    </w:rPr>
  </w:style>
  <w:style w:type="paragraph" w:customStyle="1" w:styleId="aff4">
    <w:name w:val="Стиль проект список Т + Красный"/>
    <w:basedOn w:val="af"/>
    <w:link w:val="aff5"/>
    <w:uiPriority w:val="99"/>
    <w:rsid w:val="00F9756B"/>
    <w:rPr>
      <w:color w:val="auto"/>
    </w:rPr>
  </w:style>
  <w:style w:type="character" w:customStyle="1" w:styleId="aff5">
    <w:name w:val="Стиль проект список Т + Красный Знак"/>
    <w:link w:val="aff4"/>
    <w:uiPriority w:val="99"/>
    <w:locked/>
    <w:rsid w:val="00F9756B"/>
    <w:rPr>
      <w:rFonts w:ascii="Times New Roman" w:hAnsi="Times New Roman"/>
      <w:sz w:val="24"/>
      <w:lang w:eastAsia="ru-RU"/>
    </w:rPr>
  </w:style>
  <w:style w:type="paragraph" w:customStyle="1" w:styleId="10">
    <w:name w:val="Стиль1"/>
    <w:basedOn w:val="11"/>
    <w:autoRedefine/>
    <w:uiPriority w:val="99"/>
    <w:rsid w:val="00F9756B"/>
    <w:pPr>
      <w:keepNext/>
      <w:numPr>
        <w:numId w:val="4"/>
      </w:numPr>
      <w:spacing w:before="240" w:after="240"/>
    </w:pPr>
    <w:rPr>
      <w:rFonts w:cs="Arial"/>
      <w:bCs/>
      <w:caps/>
      <w:smallCaps w:val="0"/>
      <w:noProof w:val="0"/>
      <w:sz w:val="28"/>
      <w:szCs w:val="32"/>
      <w:lang w:eastAsia="uk-UA"/>
    </w:rPr>
  </w:style>
  <w:style w:type="paragraph" w:customStyle="1" w:styleId="aff6">
    <w:name w:val="Знак Знак Знак Знак Знак Знак Знак Знак Знак"/>
    <w:basedOn w:val="a"/>
    <w:uiPriority w:val="99"/>
    <w:rsid w:val="00F9756B"/>
    <w:rPr>
      <w:rFonts w:ascii="Verdana" w:hAnsi="Verdana" w:cs="Verdana"/>
      <w:sz w:val="20"/>
      <w:lang w:val="en-US" w:eastAsia="en-US"/>
    </w:rPr>
  </w:style>
  <w:style w:type="paragraph" w:customStyle="1" w:styleId="aff7">
    <w:name w:val="Знак Знак Знак Знак Знак Знак Знак Знак"/>
    <w:basedOn w:val="a"/>
    <w:uiPriority w:val="99"/>
    <w:rsid w:val="00F9756B"/>
    <w:rPr>
      <w:rFonts w:ascii="Verdana" w:hAnsi="Verdana" w:cs="Verdana"/>
      <w:sz w:val="20"/>
      <w:lang w:val="en-US" w:eastAsia="en-US"/>
    </w:rPr>
  </w:style>
  <w:style w:type="paragraph" w:styleId="HTML">
    <w:name w:val="HTML Preformatted"/>
    <w:basedOn w:val="a"/>
    <w:link w:val="HTML0"/>
    <w:uiPriority w:val="99"/>
    <w:rsid w:val="00F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ru-RU" w:eastAsia="en-US"/>
    </w:rPr>
  </w:style>
  <w:style w:type="character" w:customStyle="1" w:styleId="HTML0">
    <w:name w:val="Стандартный HTML Знак"/>
    <w:basedOn w:val="a0"/>
    <w:link w:val="HTML"/>
    <w:uiPriority w:val="99"/>
    <w:rsid w:val="00F9756B"/>
    <w:rPr>
      <w:rFonts w:ascii="Courier New" w:eastAsia="Times New Roman" w:hAnsi="Courier New" w:cs="Courier New"/>
      <w:sz w:val="22"/>
      <w:szCs w:val="22"/>
      <w:lang w:val="ru-RU"/>
    </w:rPr>
  </w:style>
  <w:style w:type="character" w:customStyle="1" w:styleId="aff8">
    <w:name w:val="Знак Знак"/>
    <w:uiPriority w:val="99"/>
    <w:locked/>
    <w:rsid w:val="00F9756B"/>
    <w:rPr>
      <w:rFonts w:ascii="Courier New" w:hAnsi="Courier New"/>
      <w:sz w:val="22"/>
      <w:lang w:val="ru-RU" w:eastAsia="en-US"/>
    </w:rPr>
  </w:style>
  <w:style w:type="character" w:customStyle="1" w:styleId="36">
    <w:name w:val="Знак Знак3"/>
    <w:uiPriority w:val="99"/>
    <w:locked/>
    <w:rsid w:val="00F9756B"/>
    <w:rPr>
      <w:sz w:val="28"/>
      <w:lang w:val="ru-RU" w:eastAsia="uk-UA"/>
    </w:rPr>
  </w:style>
  <w:style w:type="paragraph" w:customStyle="1" w:styleId="0">
    <w:name w:val="Знак Знак Знак Знак Знак Знак Знак Знак Знак0"/>
    <w:basedOn w:val="a"/>
    <w:uiPriority w:val="99"/>
    <w:rsid w:val="00F9756B"/>
    <w:rPr>
      <w:rFonts w:ascii="Verdana" w:hAnsi="Verdana" w:cs="Verdana"/>
      <w:sz w:val="20"/>
      <w:lang w:val="en-US" w:eastAsia="en-US"/>
    </w:rPr>
  </w:style>
  <w:style w:type="paragraph" w:customStyle="1" w:styleId="00">
    <w:name w:val="Знак Знак Знак Знак Знак Знак Знак Знак0"/>
    <w:basedOn w:val="a"/>
    <w:uiPriority w:val="99"/>
    <w:rsid w:val="00F9756B"/>
    <w:rPr>
      <w:rFonts w:ascii="Verdana" w:hAnsi="Verdana" w:cs="Verdana"/>
      <w:sz w:val="20"/>
      <w:lang w:val="en-US" w:eastAsia="en-US"/>
    </w:rPr>
  </w:style>
  <w:style w:type="character" w:styleId="aff9">
    <w:name w:val="Hyperlink"/>
    <w:basedOn w:val="a0"/>
    <w:uiPriority w:val="99"/>
    <w:rsid w:val="00F9756B"/>
    <w:rPr>
      <w:rFonts w:cs="Times New Roman"/>
      <w:color w:val="0000FF"/>
      <w:u w:val="single"/>
    </w:rPr>
  </w:style>
  <w:style w:type="character" w:styleId="affa">
    <w:name w:val="FollowedHyperlink"/>
    <w:basedOn w:val="a0"/>
    <w:uiPriority w:val="99"/>
    <w:rsid w:val="00F9756B"/>
    <w:rPr>
      <w:rFonts w:cs="Times New Roman"/>
      <w:color w:val="0000FF"/>
      <w:u w:val="single"/>
    </w:rPr>
  </w:style>
  <w:style w:type="paragraph" w:styleId="affb">
    <w:name w:val="Body Text First Indent"/>
    <w:basedOn w:val="af1"/>
    <w:link w:val="affc"/>
    <w:uiPriority w:val="99"/>
    <w:rsid w:val="00F9756B"/>
    <w:pPr>
      <w:spacing w:after="120"/>
      <w:ind w:firstLine="210"/>
      <w:jc w:val="left"/>
    </w:pPr>
    <w:rPr>
      <w:sz w:val="24"/>
    </w:rPr>
  </w:style>
  <w:style w:type="character" w:customStyle="1" w:styleId="affc">
    <w:name w:val="Красная строка Знак"/>
    <w:basedOn w:val="af2"/>
    <w:link w:val="affb"/>
    <w:uiPriority w:val="99"/>
    <w:rsid w:val="00F9756B"/>
    <w:rPr>
      <w:rFonts w:ascii="Times New Roman" w:eastAsia="Times New Roman" w:hAnsi="Times New Roman"/>
      <w:sz w:val="24"/>
      <w:lang w:eastAsia="ru-RU"/>
    </w:rPr>
  </w:style>
  <w:style w:type="paragraph" w:styleId="2a">
    <w:name w:val="Body Text First Indent 2"/>
    <w:basedOn w:val="af6"/>
    <w:link w:val="2b"/>
    <w:uiPriority w:val="99"/>
    <w:rsid w:val="00F9756B"/>
    <w:pPr>
      <w:widowControl/>
      <w:overflowPunct/>
      <w:autoSpaceDE/>
      <w:autoSpaceDN/>
      <w:adjustRightInd/>
      <w:ind w:firstLine="210"/>
      <w:textAlignment w:val="auto"/>
    </w:pPr>
    <w:rPr>
      <w:sz w:val="24"/>
      <w:lang w:val="uk-UA" w:eastAsia="ru-RU"/>
    </w:rPr>
  </w:style>
  <w:style w:type="character" w:customStyle="1" w:styleId="2b">
    <w:name w:val="Красная строка 2 Знак"/>
    <w:basedOn w:val="af7"/>
    <w:link w:val="2a"/>
    <w:uiPriority w:val="99"/>
    <w:rsid w:val="00F9756B"/>
    <w:rPr>
      <w:rFonts w:ascii="Times New Roman" w:eastAsia="Times New Roman" w:hAnsi="Times New Roman"/>
      <w:sz w:val="24"/>
      <w:lang w:val="ru-RU" w:eastAsia="ru-RU"/>
    </w:rPr>
  </w:style>
  <w:style w:type="character" w:customStyle="1" w:styleId="affd">
    <w:name w:val="Схема документа Знак"/>
    <w:basedOn w:val="a0"/>
    <w:link w:val="affe"/>
    <w:uiPriority w:val="99"/>
    <w:semiHidden/>
    <w:rsid w:val="00F9756B"/>
    <w:rPr>
      <w:rFonts w:ascii="Tahoma" w:eastAsia="Times New Roman" w:hAnsi="Tahoma" w:cs="Tahoma"/>
      <w:shd w:val="clear" w:color="auto" w:fill="000080"/>
      <w:lang w:eastAsia="ru-RU"/>
    </w:rPr>
  </w:style>
  <w:style w:type="paragraph" w:styleId="affe">
    <w:name w:val="Document Map"/>
    <w:basedOn w:val="a"/>
    <w:link w:val="affd"/>
    <w:uiPriority w:val="99"/>
    <w:semiHidden/>
    <w:rsid w:val="00F9756B"/>
    <w:pPr>
      <w:shd w:val="clear" w:color="auto" w:fill="000080"/>
    </w:pPr>
    <w:rPr>
      <w:rFonts w:ascii="Tahoma" w:hAnsi="Tahoma" w:cs="Tahoma"/>
      <w:sz w:val="20"/>
    </w:rPr>
  </w:style>
  <w:style w:type="character" w:customStyle="1" w:styleId="19">
    <w:name w:val="Схема документа Знак1"/>
    <w:basedOn w:val="a0"/>
    <w:uiPriority w:val="99"/>
    <w:semiHidden/>
    <w:rsid w:val="00F9756B"/>
    <w:rPr>
      <w:rFonts w:ascii="Segoe UI" w:eastAsia="Times New Roman" w:hAnsi="Segoe UI" w:cs="Segoe UI"/>
      <w:sz w:val="16"/>
      <w:szCs w:val="16"/>
      <w:lang w:eastAsia="ru-RU"/>
    </w:rPr>
  </w:style>
  <w:style w:type="paragraph" w:styleId="afff">
    <w:name w:val="Normal (Web)"/>
    <w:basedOn w:val="a"/>
    <w:rsid w:val="00F9756B"/>
    <w:pPr>
      <w:spacing w:before="100" w:beforeAutospacing="1" w:after="100" w:afterAutospacing="1"/>
    </w:pPr>
    <w:rPr>
      <w:szCs w:val="24"/>
      <w:lang w:val="ru-RU"/>
    </w:rPr>
  </w:style>
  <w:style w:type="paragraph" w:customStyle="1" w:styleId="Preformat">
    <w:name w:val="Preformat"/>
    <w:uiPriority w:val="99"/>
    <w:rsid w:val="00F9756B"/>
    <w:pPr>
      <w:widowControl w:val="0"/>
      <w:autoSpaceDE w:val="0"/>
      <w:autoSpaceDN w:val="0"/>
      <w:adjustRightInd w:val="0"/>
    </w:pPr>
    <w:rPr>
      <w:rFonts w:ascii="Courier New" w:eastAsia="Times New Roman" w:hAnsi="Courier New" w:cs="Courier New"/>
      <w:lang w:val="ru-RU" w:eastAsia="ru-RU"/>
    </w:rPr>
  </w:style>
  <w:style w:type="paragraph" w:customStyle="1" w:styleId="afff0">
    <w:name w:val="Стиль проект список Т + Авто"/>
    <w:basedOn w:val="af"/>
    <w:uiPriority w:val="99"/>
    <w:rsid w:val="00F9756B"/>
    <w:pPr>
      <w:tabs>
        <w:tab w:val="num" w:pos="1683"/>
      </w:tabs>
    </w:pPr>
    <w:rPr>
      <w:color w:val="auto"/>
    </w:rPr>
  </w:style>
  <w:style w:type="paragraph" w:customStyle="1" w:styleId="1a">
    <w:name w:val="Абзац списку1"/>
    <w:basedOn w:val="a"/>
    <w:uiPriority w:val="99"/>
    <w:rsid w:val="00F9756B"/>
    <w:pPr>
      <w:spacing w:after="200" w:line="276" w:lineRule="auto"/>
      <w:ind w:left="720"/>
      <w:contextualSpacing/>
    </w:pPr>
    <w:rPr>
      <w:rFonts w:ascii="Calibri" w:hAnsi="Calibri"/>
      <w:sz w:val="22"/>
      <w:szCs w:val="22"/>
      <w:lang w:eastAsia="uk-UA"/>
    </w:rPr>
  </w:style>
  <w:style w:type="character" w:customStyle="1" w:styleId="1b">
    <w:name w:val="проект текст Т Знак1"/>
    <w:uiPriority w:val="99"/>
    <w:locked/>
    <w:rsid w:val="00F9756B"/>
    <w:rPr>
      <w:color w:val="000000"/>
      <w:sz w:val="24"/>
      <w:lang w:val="uk-UA" w:eastAsia="ru-RU"/>
    </w:rPr>
  </w:style>
  <w:style w:type="paragraph" w:customStyle="1" w:styleId="1">
    <w:name w:val="Стиль проект список Т + Авто1"/>
    <w:basedOn w:val="af"/>
    <w:uiPriority w:val="99"/>
    <w:rsid w:val="00F9756B"/>
    <w:pPr>
      <w:numPr>
        <w:numId w:val="5"/>
      </w:numPr>
      <w:tabs>
        <w:tab w:val="clear" w:pos="1418"/>
        <w:tab w:val="num" w:pos="360"/>
      </w:tabs>
      <w:ind w:left="0" w:firstLine="0"/>
    </w:pPr>
    <w:rPr>
      <w:color w:val="auto"/>
    </w:rPr>
  </w:style>
  <w:style w:type="character" w:customStyle="1" w:styleId="afff1">
    <w:name w:val="проект список Т Знак Знак"/>
    <w:basedOn w:val="ae"/>
    <w:uiPriority w:val="99"/>
    <w:rsid w:val="00F9756B"/>
    <w:rPr>
      <w:rFonts w:ascii="Times New Roman" w:hAnsi="Times New Roman" w:cs="Times New Roman"/>
      <w:sz w:val="24"/>
      <w:lang w:eastAsia="ru-RU"/>
    </w:rPr>
  </w:style>
  <w:style w:type="character" w:customStyle="1" w:styleId="rvts0">
    <w:name w:val="rvts0"/>
    <w:basedOn w:val="a0"/>
    <w:uiPriority w:val="99"/>
    <w:rsid w:val="00F9756B"/>
    <w:rPr>
      <w:rFonts w:cs="Times New Roman"/>
    </w:rPr>
  </w:style>
  <w:style w:type="character" w:customStyle="1" w:styleId="apple-converted-space">
    <w:name w:val="apple-converted-space"/>
    <w:basedOn w:val="a0"/>
    <w:rsid w:val="00F9756B"/>
    <w:rPr>
      <w:rFonts w:cs="Times New Roman"/>
    </w:rPr>
  </w:style>
  <w:style w:type="paragraph" w:customStyle="1" w:styleId="1c">
    <w:name w:val="Абзац списка1"/>
    <w:basedOn w:val="a"/>
    <w:uiPriority w:val="99"/>
    <w:rsid w:val="00F9756B"/>
    <w:pPr>
      <w:spacing w:after="200" w:line="276" w:lineRule="auto"/>
      <w:ind w:left="720"/>
      <w:contextualSpacing/>
    </w:pPr>
    <w:rPr>
      <w:rFonts w:ascii="Calibri" w:eastAsia="Calibri" w:hAnsi="Calibri"/>
      <w:sz w:val="22"/>
      <w:szCs w:val="22"/>
      <w:lang w:eastAsia="uk-UA"/>
    </w:rPr>
  </w:style>
  <w:style w:type="paragraph" w:customStyle="1" w:styleId="rvps2">
    <w:name w:val="rvps2"/>
    <w:basedOn w:val="a"/>
    <w:uiPriority w:val="99"/>
    <w:rsid w:val="00F9756B"/>
    <w:pPr>
      <w:spacing w:before="100" w:beforeAutospacing="1" w:after="100" w:afterAutospacing="1"/>
    </w:pPr>
    <w:rPr>
      <w:szCs w:val="24"/>
      <w:lang w:eastAsia="uk-UA"/>
    </w:rPr>
  </w:style>
  <w:style w:type="paragraph" w:customStyle="1" w:styleId="2c">
    <w:name w:val="Абзац списка2"/>
    <w:aliases w:val="Heading 2_sj,Numbered Para 1,Dot pt,No Spacing1,List Paragraph Char Char Char,Indicator Text,Bullet 1,List Paragraph1,Bullet Points,MAIN CONTENT,List Paragraph12,F5 List Paragraph,Source,1st level - Bullet List Paragraph,List_Paragraph"/>
    <w:basedOn w:val="a"/>
    <w:link w:val="afff2"/>
    <w:uiPriority w:val="99"/>
    <w:rsid w:val="00F9756B"/>
    <w:pPr>
      <w:spacing w:line="276" w:lineRule="auto"/>
      <w:ind w:left="720" w:firstLine="709"/>
      <w:contextualSpacing/>
      <w:jc w:val="both"/>
    </w:pPr>
    <w:rPr>
      <w:rFonts w:ascii="Calibri" w:eastAsia="Calibri" w:hAnsi="Calibri"/>
      <w:sz w:val="22"/>
      <w:lang w:eastAsia="uk-UA"/>
    </w:rPr>
  </w:style>
  <w:style w:type="character" w:customStyle="1" w:styleId="afff2">
    <w:name w:val="Абзац списка Знак"/>
    <w:aliases w:val="Heading 2_sj Знак,Numbered Para 1 Знак,Dot pt Знак,No Spacing1 Знак,List Paragraph Char Char Char Знак,Indicator Text Знак,Bullet 1 Знак,List Paragraph1 Знак,Bullet Points Знак,MAIN CONTENT Знак,List Paragraph12 Знак,Source Знак"/>
    <w:link w:val="2c"/>
    <w:uiPriority w:val="99"/>
    <w:locked/>
    <w:rsid w:val="00F9756B"/>
    <w:rPr>
      <w:sz w:val="22"/>
      <w:lang w:eastAsia="uk-UA"/>
    </w:rPr>
  </w:style>
  <w:style w:type="character" w:customStyle="1" w:styleId="2d">
    <w:name w:val="Колонтитул (2)"/>
    <w:uiPriority w:val="99"/>
    <w:rsid w:val="00F9756B"/>
    <w:rPr>
      <w:rFonts w:ascii="Arial Narrow" w:hAnsi="Arial Narrow"/>
      <w:b/>
      <w:color w:val="000000"/>
      <w:spacing w:val="0"/>
      <w:w w:val="100"/>
      <w:position w:val="0"/>
      <w:sz w:val="17"/>
      <w:u w:val="none"/>
      <w:lang w:val="uk-UA" w:eastAsia="uk-UA"/>
    </w:rPr>
  </w:style>
  <w:style w:type="character" w:customStyle="1" w:styleId="2e">
    <w:name w:val="Підпис до таблиці (2)"/>
    <w:uiPriority w:val="99"/>
    <w:rsid w:val="00F9756B"/>
    <w:rPr>
      <w:rFonts w:ascii="Calibri" w:hAnsi="Calibri"/>
      <w:b/>
      <w:color w:val="000000"/>
      <w:spacing w:val="0"/>
      <w:w w:val="100"/>
      <w:position w:val="0"/>
      <w:sz w:val="24"/>
      <w:u w:val="none"/>
      <w:lang w:val="uk-UA" w:eastAsia="uk-UA"/>
    </w:rPr>
  </w:style>
  <w:style w:type="character" w:customStyle="1" w:styleId="2f">
    <w:name w:val="Основний текст (2)"/>
    <w:uiPriority w:val="99"/>
    <w:rsid w:val="00F9756B"/>
    <w:rPr>
      <w:rFonts w:ascii="Calibri" w:hAnsi="Calibri"/>
      <w:color w:val="000000"/>
      <w:spacing w:val="0"/>
      <w:w w:val="100"/>
      <w:position w:val="0"/>
      <w:sz w:val="24"/>
      <w:u w:val="none"/>
      <w:lang w:val="uk-UA" w:eastAsia="uk-UA"/>
    </w:rPr>
  </w:style>
  <w:style w:type="character" w:customStyle="1" w:styleId="2f0">
    <w:name w:val="Основний текст (2) + Напівжирний"/>
    <w:uiPriority w:val="99"/>
    <w:rsid w:val="00F9756B"/>
    <w:rPr>
      <w:rFonts w:ascii="Calibri" w:hAnsi="Calibri"/>
      <w:b/>
      <w:color w:val="000000"/>
      <w:spacing w:val="0"/>
      <w:w w:val="100"/>
      <w:position w:val="0"/>
      <w:sz w:val="24"/>
      <w:u w:val="none"/>
      <w:lang w:val="uk-UA" w:eastAsia="uk-UA"/>
    </w:rPr>
  </w:style>
  <w:style w:type="paragraph" w:styleId="afff3">
    <w:name w:val="footnote text"/>
    <w:aliases w:val="Footnote Text Char Char,Footnote Text Char Char Char Char,Footnote Text1,Footnote Text Char Char Char,Lábjegyzetszöveg Char,Lábjegyzetszöveg Char1 Char,Lábjegyzetszöveg Char Char Char,Footnote Char Char Char,fn,cita,Char Char,Geneva 9,f"/>
    <w:basedOn w:val="a"/>
    <w:link w:val="afff4"/>
    <w:uiPriority w:val="99"/>
    <w:semiHidden/>
    <w:rsid w:val="00F9756B"/>
    <w:rPr>
      <w:sz w:val="20"/>
    </w:rPr>
  </w:style>
  <w:style w:type="character" w:customStyle="1" w:styleId="afff4">
    <w:name w:val="Текст сноски Знак"/>
    <w:aliases w:val="Footnote Text Char Char Знак,Footnote Text Char Char Char Char Знак,Footnote Text1 Знак,Footnote Text Char Char Char Знак,Lábjegyzetszöveg Char Знак,Lábjegyzetszöveg Char1 Char Знак,Lábjegyzetszöveg Char Char Char Знак,fn Знак,f Знак"/>
    <w:basedOn w:val="a0"/>
    <w:link w:val="afff3"/>
    <w:uiPriority w:val="99"/>
    <w:semiHidden/>
    <w:rsid w:val="00F9756B"/>
    <w:rPr>
      <w:rFonts w:ascii="Times New Roman" w:eastAsia="Times New Roman" w:hAnsi="Times New Roman"/>
      <w:lang w:eastAsia="ru-RU"/>
    </w:rPr>
  </w:style>
  <w:style w:type="character" w:customStyle="1" w:styleId="afff5">
    <w:name w:val="Название объекта Знак"/>
    <w:aliases w:val="Caption Char Char Char Знак,Caption1 Char Знак,Caption1 Знак,WB Caption Знак,Table title Знак,Figure Head Знак"/>
    <w:link w:val="afff6"/>
    <w:uiPriority w:val="99"/>
    <w:locked/>
    <w:rsid w:val="00F9756B"/>
    <w:rPr>
      <w:rFonts w:ascii="Arial" w:hAnsi="Arial"/>
      <w:b/>
      <w:sz w:val="22"/>
      <w:lang w:val="en-GB" w:eastAsia="nl-NL"/>
    </w:rPr>
  </w:style>
  <w:style w:type="paragraph" w:styleId="afff6">
    <w:name w:val="caption"/>
    <w:aliases w:val="Caption Char Char Char,Caption1 Char,Caption1,WB Caption,Table title,Figure Head"/>
    <w:basedOn w:val="a"/>
    <w:next w:val="a"/>
    <w:link w:val="afff5"/>
    <w:uiPriority w:val="99"/>
    <w:qFormat/>
    <w:rsid w:val="00F9756B"/>
    <w:pPr>
      <w:keepNext/>
      <w:suppressAutoHyphens/>
      <w:spacing w:before="360" w:after="120" w:line="264" w:lineRule="auto"/>
      <w:jc w:val="center"/>
    </w:pPr>
    <w:rPr>
      <w:rFonts w:ascii="Arial" w:eastAsia="Calibri" w:hAnsi="Arial"/>
      <w:b/>
      <w:sz w:val="22"/>
      <w:lang w:val="en-GB" w:eastAsia="nl-NL"/>
    </w:rPr>
  </w:style>
  <w:style w:type="character" w:customStyle="1" w:styleId="1d">
    <w:name w:val="Сильне виокремлення1"/>
    <w:uiPriority w:val="99"/>
    <w:rsid w:val="00F9756B"/>
    <w:rPr>
      <w:rFonts w:ascii="Times New Roman" w:hAnsi="Times New Roman"/>
      <w:i/>
      <w:color w:val="797B7E"/>
    </w:rPr>
  </w:style>
  <w:style w:type="character" w:styleId="afff7">
    <w:name w:val="Intense Emphasis"/>
    <w:basedOn w:val="a0"/>
    <w:uiPriority w:val="99"/>
    <w:qFormat/>
    <w:rsid w:val="00F9756B"/>
    <w:rPr>
      <w:rFonts w:cs="Times New Roman"/>
      <w:i/>
      <w:color w:val="797B7E"/>
    </w:rPr>
  </w:style>
  <w:style w:type="character" w:styleId="afff8">
    <w:name w:val="Subtle Emphasis"/>
    <w:basedOn w:val="a0"/>
    <w:uiPriority w:val="99"/>
    <w:qFormat/>
    <w:rsid w:val="00F9756B"/>
    <w:rPr>
      <w:rFonts w:cs="Times New Roman"/>
      <w:i/>
      <w:color w:val="404040"/>
    </w:rPr>
  </w:style>
  <w:style w:type="paragraph" w:customStyle="1" w:styleId="Default">
    <w:name w:val="Default"/>
    <w:uiPriority w:val="99"/>
    <w:rsid w:val="00F9756B"/>
    <w:pPr>
      <w:autoSpaceDE w:val="0"/>
      <w:autoSpaceDN w:val="0"/>
      <w:adjustRightInd w:val="0"/>
    </w:pPr>
    <w:rPr>
      <w:rFonts w:ascii="Times New Roman" w:hAnsi="Times New Roman"/>
      <w:color w:val="000000"/>
      <w:sz w:val="24"/>
      <w:szCs w:val="24"/>
      <w:lang w:eastAsia="uk-UA"/>
    </w:rPr>
  </w:style>
  <w:style w:type="character" w:customStyle="1" w:styleId="afff9">
    <w:name w:val="Основний текст_"/>
    <w:link w:val="1e"/>
    <w:uiPriority w:val="99"/>
    <w:locked/>
    <w:rsid w:val="00F9756B"/>
    <w:rPr>
      <w:sz w:val="26"/>
      <w:shd w:val="clear" w:color="auto" w:fill="FFFFFF"/>
    </w:rPr>
  </w:style>
  <w:style w:type="paragraph" w:customStyle="1" w:styleId="1e">
    <w:name w:val="Основний текст1"/>
    <w:basedOn w:val="a"/>
    <w:link w:val="afff9"/>
    <w:uiPriority w:val="99"/>
    <w:rsid w:val="00F9756B"/>
    <w:pPr>
      <w:widowControl w:val="0"/>
      <w:shd w:val="clear" w:color="auto" w:fill="FFFFFF"/>
      <w:spacing w:line="240" w:lineRule="atLeast"/>
      <w:ind w:hanging="380"/>
    </w:pPr>
    <w:rPr>
      <w:rFonts w:ascii="Calibri" w:eastAsia="Calibri" w:hAnsi="Calibri"/>
      <w:sz w:val="26"/>
      <w:shd w:val="clear" w:color="auto" w:fill="FFFFFF"/>
      <w:lang w:eastAsia="en-US"/>
    </w:rPr>
  </w:style>
  <w:style w:type="character" w:customStyle="1" w:styleId="81">
    <w:name w:val="Основний текст (8)_"/>
    <w:uiPriority w:val="99"/>
    <w:rsid w:val="00F9756B"/>
    <w:rPr>
      <w:rFonts w:ascii="Times New Roman" w:hAnsi="Times New Roman"/>
      <w:b/>
      <w:i/>
      <w:sz w:val="26"/>
      <w:u w:val="none"/>
    </w:rPr>
  </w:style>
  <w:style w:type="character" w:customStyle="1" w:styleId="82">
    <w:name w:val="Основний текст (8)"/>
    <w:uiPriority w:val="99"/>
    <w:rsid w:val="00F9756B"/>
    <w:rPr>
      <w:rFonts w:ascii="Times New Roman" w:hAnsi="Times New Roman"/>
      <w:b/>
      <w:i/>
      <w:color w:val="000000"/>
      <w:spacing w:val="0"/>
      <w:w w:val="100"/>
      <w:position w:val="0"/>
      <w:sz w:val="26"/>
      <w:u w:val="none"/>
      <w:lang w:val="uk-UA" w:eastAsia="uk-UA"/>
    </w:rPr>
  </w:style>
  <w:style w:type="paragraph" w:styleId="afffa">
    <w:name w:val="No Spacing"/>
    <w:uiPriority w:val="99"/>
    <w:qFormat/>
    <w:rsid w:val="00F9756B"/>
    <w:pPr>
      <w:ind w:firstLine="709"/>
      <w:jc w:val="both"/>
    </w:pPr>
    <w:rPr>
      <w:sz w:val="22"/>
      <w:szCs w:val="22"/>
    </w:rPr>
  </w:style>
  <w:style w:type="paragraph" w:customStyle="1" w:styleId="Pa2">
    <w:name w:val="Pa2"/>
    <w:basedOn w:val="Default"/>
    <w:next w:val="Default"/>
    <w:uiPriority w:val="99"/>
    <w:rsid w:val="00F9756B"/>
    <w:pPr>
      <w:spacing w:line="241" w:lineRule="atLeast"/>
    </w:pPr>
    <w:rPr>
      <w:rFonts w:ascii="PT Sans" w:eastAsia="Times New Roman" w:hAnsi="PT Sans"/>
      <w:color w:val="auto"/>
      <w:lang w:val="ru-RU" w:eastAsia="ru-RU"/>
    </w:rPr>
  </w:style>
  <w:style w:type="character" w:customStyle="1" w:styleId="1f">
    <w:name w:val="проект список Т Знак Знак1"/>
    <w:rsid w:val="00F9756B"/>
  </w:style>
  <w:style w:type="character" w:customStyle="1" w:styleId="tlid-translationtranslation">
    <w:name w:val="tlid-translation translation"/>
    <w:basedOn w:val="a0"/>
    <w:uiPriority w:val="99"/>
    <w:rsid w:val="00F9756B"/>
    <w:rPr>
      <w:rFonts w:cs="Times New Roman"/>
    </w:rPr>
  </w:style>
  <w:style w:type="character" w:styleId="afffb">
    <w:name w:val="footnote reference"/>
    <w:basedOn w:val="a0"/>
    <w:uiPriority w:val="99"/>
    <w:rsid w:val="00F9756B"/>
    <w:rPr>
      <w:rFonts w:cs="Times New Roman"/>
      <w:vertAlign w:val="superscript"/>
    </w:rPr>
  </w:style>
  <w:style w:type="paragraph" w:customStyle="1" w:styleId="Style19">
    <w:name w:val="Style19"/>
    <w:basedOn w:val="a"/>
    <w:uiPriority w:val="99"/>
    <w:rsid w:val="00F9756B"/>
    <w:pPr>
      <w:widowControl w:val="0"/>
      <w:numPr>
        <w:numId w:val="7"/>
      </w:numPr>
      <w:autoSpaceDE w:val="0"/>
      <w:autoSpaceDN w:val="0"/>
      <w:adjustRightInd w:val="0"/>
      <w:spacing w:line="278" w:lineRule="exact"/>
      <w:ind w:left="0" w:firstLine="115"/>
    </w:pPr>
    <w:rPr>
      <w:rFonts w:ascii="Arial" w:hAnsi="Arial"/>
      <w:szCs w:val="24"/>
      <w:lang w:val="ru-RU"/>
    </w:rPr>
  </w:style>
  <w:style w:type="character" w:customStyle="1" w:styleId="normaltextrun">
    <w:name w:val="normaltextrun"/>
    <w:basedOn w:val="a0"/>
    <w:uiPriority w:val="99"/>
    <w:rsid w:val="00F9756B"/>
    <w:rPr>
      <w:rFonts w:cs="Times New Roman"/>
    </w:rPr>
  </w:style>
  <w:style w:type="character" w:customStyle="1" w:styleId="eop">
    <w:name w:val="eop"/>
    <w:basedOn w:val="a0"/>
    <w:uiPriority w:val="99"/>
    <w:rsid w:val="00F9756B"/>
    <w:rPr>
      <w:rFonts w:cs="Times New Roman"/>
    </w:rPr>
  </w:style>
  <w:style w:type="paragraph" w:customStyle="1" w:styleId="paragraph">
    <w:name w:val="paragraph"/>
    <w:basedOn w:val="a"/>
    <w:uiPriority w:val="99"/>
    <w:rsid w:val="00F9756B"/>
    <w:pPr>
      <w:spacing w:before="100" w:beforeAutospacing="1" w:after="100" w:afterAutospacing="1"/>
    </w:pPr>
    <w:rPr>
      <w:szCs w:val="24"/>
      <w:lang w:eastAsia="uk-UA"/>
    </w:rPr>
  </w:style>
  <w:style w:type="character" w:customStyle="1" w:styleId="afffc">
    <w:name w:val="Текст примечания Знак"/>
    <w:basedOn w:val="a0"/>
    <w:link w:val="afffd"/>
    <w:uiPriority w:val="99"/>
    <w:semiHidden/>
    <w:rsid w:val="00F9756B"/>
    <w:rPr>
      <w:rFonts w:ascii="Times New Roman" w:eastAsia="Times New Roman" w:hAnsi="Times New Roman"/>
      <w:lang w:eastAsia="ru-RU"/>
    </w:rPr>
  </w:style>
  <w:style w:type="paragraph" w:styleId="afffd">
    <w:name w:val="annotation text"/>
    <w:basedOn w:val="a"/>
    <w:link w:val="afffc"/>
    <w:uiPriority w:val="99"/>
    <w:semiHidden/>
    <w:rsid w:val="00F9756B"/>
    <w:rPr>
      <w:sz w:val="20"/>
    </w:rPr>
  </w:style>
  <w:style w:type="character" w:customStyle="1" w:styleId="1f0">
    <w:name w:val="Текст примечания Знак1"/>
    <w:basedOn w:val="a0"/>
    <w:uiPriority w:val="99"/>
    <w:semiHidden/>
    <w:rsid w:val="00F9756B"/>
    <w:rPr>
      <w:rFonts w:ascii="Times New Roman" w:eastAsia="Times New Roman" w:hAnsi="Times New Roman"/>
      <w:lang w:eastAsia="ru-RU"/>
    </w:rPr>
  </w:style>
  <w:style w:type="character" w:customStyle="1" w:styleId="afffe">
    <w:name w:val="Тема примечания Знак"/>
    <w:basedOn w:val="afffc"/>
    <w:link w:val="affff"/>
    <w:uiPriority w:val="99"/>
    <w:semiHidden/>
    <w:rsid w:val="00F9756B"/>
    <w:rPr>
      <w:rFonts w:ascii="Times New Roman" w:eastAsia="Times New Roman" w:hAnsi="Times New Roman"/>
      <w:b/>
      <w:bCs/>
      <w:lang w:eastAsia="ru-RU"/>
    </w:rPr>
  </w:style>
  <w:style w:type="paragraph" w:styleId="affff">
    <w:name w:val="annotation subject"/>
    <w:basedOn w:val="afffd"/>
    <w:next w:val="afffd"/>
    <w:link w:val="afffe"/>
    <w:uiPriority w:val="99"/>
    <w:semiHidden/>
    <w:rsid w:val="00F9756B"/>
    <w:rPr>
      <w:b/>
      <w:bCs/>
    </w:rPr>
  </w:style>
  <w:style w:type="character" w:customStyle="1" w:styleId="1f1">
    <w:name w:val="Тема примечания Знак1"/>
    <w:basedOn w:val="1f0"/>
    <w:uiPriority w:val="99"/>
    <w:semiHidden/>
    <w:rsid w:val="00F9756B"/>
    <w:rPr>
      <w:rFonts w:ascii="Times New Roman" w:eastAsia="Times New Roman" w:hAnsi="Times New Roman"/>
      <w:b/>
      <w:bCs/>
      <w:lang w:eastAsia="ru-RU"/>
    </w:rPr>
  </w:style>
  <w:style w:type="paragraph" w:customStyle="1" w:styleId="-3">
    <w:name w:val="мій-основний текст"/>
    <w:basedOn w:val="af1"/>
    <w:qFormat/>
    <w:rsid w:val="00F9756B"/>
    <w:pPr>
      <w:spacing w:before="170"/>
      <w:ind w:firstLine="850"/>
    </w:pPr>
    <w:rPr>
      <w:rFonts w:ascii="Arial" w:eastAsia="Calibri" w:hAnsi="Arial" w:cs="Arial"/>
      <w:color w:val="00000A"/>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809">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44930695">
      <w:bodyDiv w:val="1"/>
      <w:marLeft w:val="0"/>
      <w:marRight w:val="0"/>
      <w:marTop w:val="0"/>
      <w:marBottom w:val="0"/>
      <w:divBdr>
        <w:top w:val="none" w:sz="0" w:space="0" w:color="auto"/>
        <w:left w:val="none" w:sz="0" w:space="0" w:color="auto"/>
        <w:bottom w:val="none" w:sz="0" w:space="0" w:color="auto"/>
        <w:right w:val="none" w:sz="0" w:space="0" w:color="auto"/>
      </w:divBdr>
    </w:div>
    <w:div w:id="581063359">
      <w:bodyDiv w:val="1"/>
      <w:marLeft w:val="0"/>
      <w:marRight w:val="0"/>
      <w:marTop w:val="0"/>
      <w:marBottom w:val="0"/>
      <w:divBdr>
        <w:top w:val="none" w:sz="0" w:space="0" w:color="auto"/>
        <w:left w:val="none" w:sz="0" w:space="0" w:color="auto"/>
        <w:bottom w:val="none" w:sz="0" w:space="0" w:color="auto"/>
        <w:right w:val="none" w:sz="0" w:space="0" w:color="auto"/>
      </w:divBdr>
    </w:div>
    <w:div w:id="624428317">
      <w:bodyDiv w:val="1"/>
      <w:marLeft w:val="0"/>
      <w:marRight w:val="0"/>
      <w:marTop w:val="0"/>
      <w:marBottom w:val="0"/>
      <w:divBdr>
        <w:top w:val="none" w:sz="0" w:space="0" w:color="auto"/>
        <w:left w:val="none" w:sz="0" w:space="0" w:color="auto"/>
        <w:bottom w:val="none" w:sz="0" w:space="0" w:color="auto"/>
        <w:right w:val="none" w:sz="0" w:space="0" w:color="auto"/>
      </w:divBdr>
    </w:div>
    <w:div w:id="664213054">
      <w:bodyDiv w:val="1"/>
      <w:marLeft w:val="0"/>
      <w:marRight w:val="0"/>
      <w:marTop w:val="0"/>
      <w:marBottom w:val="0"/>
      <w:divBdr>
        <w:top w:val="none" w:sz="0" w:space="0" w:color="auto"/>
        <w:left w:val="none" w:sz="0" w:space="0" w:color="auto"/>
        <w:bottom w:val="none" w:sz="0" w:space="0" w:color="auto"/>
        <w:right w:val="none" w:sz="0" w:space="0" w:color="auto"/>
      </w:divBdr>
    </w:div>
    <w:div w:id="928461621">
      <w:bodyDiv w:val="1"/>
      <w:marLeft w:val="0"/>
      <w:marRight w:val="0"/>
      <w:marTop w:val="0"/>
      <w:marBottom w:val="0"/>
      <w:divBdr>
        <w:top w:val="none" w:sz="0" w:space="0" w:color="auto"/>
        <w:left w:val="none" w:sz="0" w:space="0" w:color="auto"/>
        <w:bottom w:val="none" w:sz="0" w:space="0" w:color="auto"/>
        <w:right w:val="none" w:sz="0" w:space="0" w:color="auto"/>
      </w:divBdr>
    </w:div>
    <w:div w:id="1202743695">
      <w:bodyDiv w:val="1"/>
      <w:marLeft w:val="0"/>
      <w:marRight w:val="0"/>
      <w:marTop w:val="0"/>
      <w:marBottom w:val="0"/>
      <w:divBdr>
        <w:top w:val="none" w:sz="0" w:space="0" w:color="auto"/>
        <w:left w:val="none" w:sz="0" w:space="0" w:color="auto"/>
        <w:bottom w:val="none" w:sz="0" w:space="0" w:color="auto"/>
        <w:right w:val="none" w:sz="0" w:space="0" w:color="auto"/>
      </w:divBdr>
    </w:div>
    <w:div w:id="1306811481">
      <w:bodyDiv w:val="1"/>
      <w:marLeft w:val="0"/>
      <w:marRight w:val="0"/>
      <w:marTop w:val="0"/>
      <w:marBottom w:val="0"/>
      <w:divBdr>
        <w:top w:val="none" w:sz="0" w:space="0" w:color="auto"/>
        <w:left w:val="none" w:sz="0" w:space="0" w:color="auto"/>
        <w:bottom w:val="none" w:sz="0" w:space="0" w:color="auto"/>
        <w:right w:val="none" w:sz="0" w:space="0" w:color="auto"/>
      </w:divBdr>
    </w:div>
    <w:div w:id="1485242541">
      <w:bodyDiv w:val="1"/>
      <w:marLeft w:val="0"/>
      <w:marRight w:val="0"/>
      <w:marTop w:val="0"/>
      <w:marBottom w:val="0"/>
      <w:divBdr>
        <w:top w:val="none" w:sz="0" w:space="0" w:color="auto"/>
        <w:left w:val="none" w:sz="0" w:space="0" w:color="auto"/>
        <w:bottom w:val="none" w:sz="0" w:space="0" w:color="auto"/>
        <w:right w:val="none" w:sz="0" w:space="0" w:color="auto"/>
      </w:divBdr>
    </w:div>
    <w:div w:id="1516265493">
      <w:bodyDiv w:val="1"/>
      <w:marLeft w:val="0"/>
      <w:marRight w:val="0"/>
      <w:marTop w:val="0"/>
      <w:marBottom w:val="0"/>
      <w:divBdr>
        <w:top w:val="none" w:sz="0" w:space="0" w:color="auto"/>
        <w:left w:val="none" w:sz="0" w:space="0" w:color="auto"/>
        <w:bottom w:val="none" w:sz="0" w:space="0" w:color="auto"/>
        <w:right w:val="none" w:sz="0" w:space="0" w:color="auto"/>
      </w:divBdr>
    </w:div>
    <w:div w:id="1633440208">
      <w:bodyDiv w:val="1"/>
      <w:marLeft w:val="0"/>
      <w:marRight w:val="0"/>
      <w:marTop w:val="0"/>
      <w:marBottom w:val="0"/>
      <w:divBdr>
        <w:top w:val="none" w:sz="0" w:space="0" w:color="auto"/>
        <w:left w:val="none" w:sz="0" w:space="0" w:color="auto"/>
        <w:bottom w:val="none" w:sz="0" w:space="0" w:color="auto"/>
        <w:right w:val="none" w:sz="0" w:space="0" w:color="auto"/>
      </w:divBdr>
    </w:div>
    <w:div w:id="1680767071">
      <w:bodyDiv w:val="1"/>
      <w:marLeft w:val="0"/>
      <w:marRight w:val="0"/>
      <w:marTop w:val="0"/>
      <w:marBottom w:val="0"/>
      <w:divBdr>
        <w:top w:val="none" w:sz="0" w:space="0" w:color="auto"/>
        <w:left w:val="none" w:sz="0" w:space="0" w:color="auto"/>
        <w:bottom w:val="none" w:sz="0" w:space="0" w:color="auto"/>
        <w:right w:val="none" w:sz="0" w:space="0" w:color="auto"/>
      </w:divBdr>
    </w:div>
    <w:div w:id="1682274211">
      <w:bodyDiv w:val="1"/>
      <w:marLeft w:val="0"/>
      <w:marRight w:val="0"/>
      <w:marTop w:val="0"/>
      <w:marBottom w:val="0"/>
      <w:divBdr>
        <w:top w:val="none" w:sz="0" w:space="0" w:color="auto"/>
        <w:left w:val="none" w:sz="0" w:space="0" w:color="auto"/>
        <w:bottom w:val="none" w:sz="0" w:space="0" w:color="auto"/>
        <w:right w:val="none" w:sz="0" w:space="0" w:color="auto"/>
      </w:divBdr>
    </w:div>
    <w:div w:id="1726757422">
      <w:bodyDiv w:val="1"/>
      <w:marLeft w:val="0"/>
      <w:marRight w:val="0"/>
      <w:marTop w:val="0"/>
      <w:marBottom w:val="0"/>
      <w:divBdr>
        <w:top w:val="none" w:sz="0" w:space="0" w:color="auto"/>
        <w:left w:val="none" w:sz="0" w:space="0" w:color="auto"/>
        <w:bottom w:val="none" w:sz="0" w:space="0" w:color="auto"/>
        <w:right w:val="none" w:sz="0" w:space="0" w:color="auto"/>
      </w:divBdr>
    </w:div>
    <w:div w:id="1778864689">
      <w:bodyDiv w:val="1"/>
      <w:marLeft w:val="0"/>
      <w:marRight w:val="0"/>
      <w:marTop w:val="0"/>
      <w:marBottom w:val="0"/>
      <w:divBdr>
        <w:top w:val="none" w:sz="0" w:space="0" w:color="auto"/>
        <w:left w:val="none" w:sz="0" w:space="0" w:color="auto"/>
        <w:bottom w:val="none" w:sz="0" w:space="0" w:color="auto"/>
        <w:right w:val="none" w:sz="0" w:space="0" w:color="auto"/>
      </w:divBdr>
    </w:div>
    <w:div w:id="1833061746">
      <w:bodyDiv w:val="1"/>
      <w:marLeft w:val="0"/>
      <w:marRight w:val="0"/>
      <w:marTop w:val="0"/>
      <w:marBottom w:val="0"/>
      <w:divBdr>
        <w:top w:val="none" w:sz="0" w:space="0" w:color="auto"/>
        <w:left w:val="none" w:sz="0" w:space="0" w:color="auto"/>
        <w:bottom w:val="none" w:sz="0" w:space="0" w:color="auto"/>
        <w:right w:val="none" w:sz="0" w:space="0" w:color="auto"/>
      </w:divBdr>
    </w:div>
    <w:div w:id="1846239680">
      <w:bodyDiv w:val="1"/>
      <w:marLeft w:val="0"/>
      <w:marRight w:val="0"/>
      <w:marTop w:val="0"/>
      <w:marBottom w:val="0"/>
      <w:divBdr>
        <w:top w:val="none" w:sz="0" w:space="0" w:color="auto"/>
        <w:left w:val="none" w:sz="0" w:space="0" w:color="auto"/>
        <w:bottom w:val="none" w:sz="0" w:space="0" w:color="auto"/>
        <w:right w:val="none" w:sz="0" w:space="0" w:color="auto"/>
      </w:divBdr>
    </w:div>
    <w:div w:id="1849440632">
      <w:bodyDiv w:val="1"/>
      <w:marLeft w:val="0"/>
      <w:marRight w:val="0"/>
      <w:marTop w:val="0"/>
      <w:marBottom w:val="0"/>
      <w:divBdr>
        <w:top w:val="none" w:sz="0" w:space="0" w:color="auto"/>
        <w:left w:val="none" w:sz="0" w:space="0" w:color="auto"/>
        <w:bottom w:val="none" w:sz="0" w:space="0" w:color="auto"/>
        <w:right w:val="none" w:sz="0" w:space="0" w:color="auto"/>
      </w:divBdr>
    </w:div>
    <w:div w:id="1855455338">
      <w:bodyDiv w:val="1"/>
      <w:marLeft w:val="0"/>
      <w:marRight w:val="0"/>
      <w:marTop w:val="0"/>
      <w:marBottom w:val="0"/>
      <w:divBdr>
        <w:top w:val="none" w:sz="0" w:space="0" w:color="auto"/>
        <w:left w:val="none" w:sz="0" w:space="0" w:color="auto"/>
        <w:bottom w:val="none" w:sz="0" w:space="0" w:color="auto"/>
        <w:right w:val="none" w:sz="0" w:space="0" w:color="auto"/>
      </w:divBdr>
    </w:div>
    <w:div w:id="1956715863">
      <w:bodyDiv w:val="1"/>
      <w:marLeft w:val="0"/>
      <w:marRight w:val="0"/>
      <w:marTop w:val="0"/>
      <w:marBottom w:val="0"/>
      <w:divBdr>
        <w:top w:val="none" w:sz="0" w:space="0" w:color="auto"/>
        <w:left w:val="none" w:sz="0" w:space="0" w:color="auto"/>
        <w:bottom w:val="none" w:sz="0" w:space="0" w:color="auto"/>
        <w:right w:val="none" w:sz="0" w:space="0" w:color="auto"/>
      </w:divBdr>
    </w:div>
    <w:div w:id="20026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o-sreznevskyi.kiev.ua/index.php?dv=radiation-ukraine" TargetMode="External"/><Relationship Id="rId3" Type="http://schemas.openxmlformats.org/officeDocument/2006/relationships/settings" Target="settings.xml"/><Relationship Id="rId7" Type="http://schemas.openxmlformats.org/officeDocument/2006/relationships/hyperlink" Target="http://ecology.zt.gov.ua/reg.dop.2018_compress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62448</Words>
  <Characters>35596</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Mamay</dc:creator>
  <cp:keywords/>
  <dc:description/>
  <cp:lastModifiedBy>Begal-PC</cp:lastModifiedBy>
  <cp:revision>8</cp:revision>
  <dcterms:created xsi:type="dcterms:W3CDTF">2020-04-09T11:44:00Z</dcterms:created>
  <dcterms:modified xsi:type="dcterms:W3CDTF">2020-04-28T11:18:00Z</dcterms:modified>
</cp:coreProperties>
</file>